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34F3" w:rsidRPr="008834F3" w:rsidRDefault="0081750A" w:rsidP="008834F3">
      <w:pPr>
        <w:ind w:right="680"/>
        <w:jc w:val="center"/>
        <w:rPr>
          <w:rFonts w:ascii="Trebuchet MS" w:hAnsi="Trebuchet MS" w:cs="Arial"/>
          <w:sz w:val="22"/>
          <w:szCs w:val="22"/>
          <w:lang w:val="lt-LT"/>
        </w:rPr>
      </w:pPr>
      <w:r w:rsidRPr="00D270C7">
        <w:rPr>
          <w:rFonts w:ascii="Arial" w:hAnsi="Arial" w:cs="Arial"/>
          <w:b/>
          <w:color w:val="000000"/>
        </w:rPr>
        <w:t>STANDARTINIAI TECHNINIAI REIKALAVIMAI</w:t>
      </w:r>
      <w:r>
        <w:rPr>
          <w:rFonts w:ascii="Arial" w:hAnsi="Arial" w:cs="Arial"/>
          <w:b/>
          <w:color w:val="000000"/>
        </w:rPr>
        <w:t xml:space="preserve"> 110kV</w:t>
      </w:r>
      <w:r w:rsidRPr="00D270C7">
        <w:rPr>
          <w:rFonts w:ascii="Arial" w:hAnsi="Arial" w:cs="Arial"/>
          <w:b/>
          <w:color w:val="000000"/>
        </w:rPr>
        <w:t xml:space="preserve"> </w:t>
      </w:r>
      <w:r>
        <w:rPr>
          <w:rFonts w:ascii="Arial" w:hAnsi="Arial" w:cs="Arial"/>
          <w:b/>
          <w:color w:val="000000"/>
        </w:rPr>
        <w:t xml:space="preserve">KOMBINUOTIEMS SROVĖS/ĮTAMPOS MATAVIMO TRANSFORMATORIAMS/ </w:t>
      </w:r>
      <w:r w:rsidRPr="00414DC8">
        <w:rPr>
          <w:rFonts w:ascii="Arial" w:hAnsi="Arial" w:cs="Arial"/>
          <w:b/>
          <w:color w:val="000000"/>
        </w:rPr>
        <w:t xml:space="preserve">STANDARD </w:t>
      </w:r>
      <w:r>
        <w:rPr>
          <w:rFonts w:ascii="Arial" w:hAnsi="Arial" w:cs="Arial"/>
          <w:b/>
          <w:color w:val="000000"/>
        </w:rPr>
        <w:t>TECHNICAL REQUIREMENTS FOR 110kV INSTRUMENT COMBINED CURRENT/VOLTAGE TRANSFORMERS</w:t>
      </w:r>
    </w:p>
    <w:p w:rsidR="0071186D" w:rsidRDefault="0071186D"/>
    <w:tbl>
      <w:tblPr>
        <w:tblStyle w:val="TableGrid"/>
        <w:tblW w:w="15016" w:type="dxa"/>
        <w:tblLayout w:type="fixed"/>
        <w:tblLook w:val="04A0" w:firstRow="1" w:lastRow="0" w:firstColumn="1" w:lastColumn="0" w:noHBand="0" w:noVBand="1"/>
      </w:tblPr>
      <w:tblGrid>
        <w:gridCol w:w="841"/>
        <w:gridCol w:w="4560"/>
        <w:gridCol w:w="1134"/>
        <w:gridCol w:w="1134"/>
        <w:gridCol w:w="3260"/>
        <w:gridCol w:w="2835"/>
        <w:gridCol w:w="1252"/>
      </w:tblGrid>
      <w:tr w:rsidR="001B4CCB" w:rsidRPr="00F6039D" w:rsidTr="00ED2486">
        <w:trPr>
          <w:trHeight w:val="584"/>
          <w:tblHeader/>
        </w:trPr>
        <w:tc>
          <w:tcPr>
            <w:tcW w:w="841" w:type="dxa"/>
            <w:vMerge w:val="restart"/>
            <w:shd w:val="clear" w:color="auto" w:fill="F2F2F2" w:themeFill="background1" w:themeFillShade="F2"/>
            <w:vAlign w:val="center"/>
          </w:tcPr>
          <w:p w:rsidR="00402AEC" w:rsidRPr="00FE59EC" w:rsidRDefault="00402AEC" w:rsidP="00D334D2">
            <w:p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 w:rsidRPr="00FE59EC">
              <w:rPr>
                <w:rFonts w:ascii="Trebuchet MS" w:hAnsi="Trebuchet MS" w:cs="Arial"/>
                <w:sz w:val="20"/>
                <w:szCs w:val="20"/>
                <w:lang w:val="lt-LT"/>
              </w:rPr>
              <w:t>Eil. Nr./</w:t>
            </w:r>
          </w:p>
          <w:p w:rsidR="00402AEC" w:rsidRPr="00FE59EC" w:rsidRDefault="00402AEC" w:rsidP="00D334D2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Seq. No</w:t>
            </w:r>
            <w:r w:rsidRPr="00FE59EC">
              <w:rPr>
                <w:rFonts w:ascii="Trebuchet MS" w:hAnsi="Trebuchet MS" w:cs="Arial"/>
                <w:sz w:val="20"/>
                <w:szCs w:val="20"/>
              </w:rPr>
              <w:t>.</w:t>
            </w:r>
          </w:p>
        </w:tc>
        <w:tc>
          <w:tcPr>
            <w:tcW w:w="4560" w:type="dxa"/>
            <w:vMerge w:val="restart"/>
            <w:shd w:val="clear" w:color="auto" w:fill="F2F2F2" w:themeFill="background1" w:themeFillShade="F2"/>
            <w:vAlign w:val="center"/>
          </w:tcPr>
          <w:p w:rsidR="00402AEC" w:rsidRPr="00FE59EC" w:rsidRDefault="00402AEC" w:rsidP="00D334D2">
            <w:p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 w:rsidRPr="00FE59EC">
              <w:rPr>
                <w:rFonts w:ascii="Trebuchet MS" w:hAnsi="Trebuchet MS" w:cs="Arial"/>
                <w:sz w:val="20"/>
                <w:szCs w:val="20"/>
                <w:lang w:val="lt-LT"/>
              </w:rPr>
              <w:t>Įrenginio, įrangos, gaminio ar medžiagos reikalaujamas parametras, funkcija, išpildymas ar savybė/</w:t>
            </w:r>
            <w:r w:rsidRPr="00FE59EC">
              <w:rPr>
                <w:rFonts w:ascii="Trebuchet MS" w:hAnsi="Trebuchet MS" w:cs="Arial"/>
                <w:color w:val="222222"/>
                <w:sz w:val="20"/>
                <w:szCs w:val="20"/>
                <w:lang w:val="en"/>
              </w:rPr>
              <w:t xml:space="preserve"> </w:t>
            </w:r>
            <w:r w:rsidRPr="00FE59EC">
              <w:rPr>
                <w:rFonts w:ascii="Trebuchet MS" w:hAnsi="Trebuchet MS" w:cs="Arial"/>
                <w:sz w:val="20"/>
                <w:szCs w:val="20"/>
              </w:rPr>
              <w:t>Device, equipment, product or material required parameter, function, implementation or feature</w:t>
            </w:r>
          </w:p>
        </w:tc>
        <w:tc>
          <w:tcPr>
            <w:tcW w:w="2268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:rsidR="00402AEC" w:rsidRPr="00FE59EC" w:rsidRDefault="00402AEC" w:rsidP="00E0272C">
            <w:p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 w:rsidRPr="00FE59EC">
              <w:rPr>
                <w:rFonts w:ascii="Trebuchet MS" w:hAnsi="Trebuchet MS" w:cs="Arial"/>
                <w:sz w:val="20"/>
                <w:szCs w:val="20"/>
                <w:lang w:val="lt-LT"/>
              </w:rPr>
              <w:t>Kiekis (mato vnt.), reikalaujama parametro (mato vnt.) ar funkcijos reikšmė, išpildymas ar savybė/</w:t>
            </w:r>
          </w:p>
          <w:p w:rsidR="00402AEC" w:rsidRPr="00FE59EC" w:rsidRDefault="00402AEC" w:rsidP="00E0272C">
            <w:p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 w:rsidRPr="00FE59EC">
              <w:rPr>
                <w:rFonts w:ascii="Trebuchet MS" w:hAnsi="Trebuchet MS" w:cs="Arial"/>
                <w:sz w:val="20"/>
                <w:szCs w:val="20"/>
              </w:rPr>
              <w:t>Amount (measuring unit), required parameter (measuring unit) or function value, implementation or feature</w:t>
            </w:r>
          </w:p>
        </w:tc>
        <w:tc>
          <w:tcPr>
            <w:tcW w:w="7347" w:type="dxa"/>
            <w:gridSpan w:val="3"/>
            <w:shd w:val="clear" w:color="auto" w:fill="F2F2F2" w:themeFill="background1" w:themeFillShade="F2"/>
            <w:vAlign w:val="center"/>
          </w:tcPr>
          <w:p w:rsidR="00402AEC" w:rsidRPr="00FE59EC" w:rsidRDefault="00402AEC" w:rsidP="00D334D2">
            <w:p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 w:rsidRPr="00FE59EC">
              <w:rPr>
                <w:rFonts w:ascii="Trebuchet MS" w:hAnsi="Trebuchet MS" w:cs="Arial"/>
                <w:bCs/>
                <w:sz w:val="20"/>
                <w:szCs w:val="20"/>
                <w:lang w:val="lt-LT"/>
              </w:rPr>
              <w:t>Siūlomo</w:t>
            </w:r>
            <w:r w:rsidRPr="00FE59EC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įrenginio, įrangos, gaminio ar medžiagos atitikimo reikalavimams patvirtinimas/</w:t>
            </w:r>
          </w:p>
          <w:p w:rsidR="00402AEC" w:rsidRPr="00FE59EC" w:rsidRDefault="00402AEC" w:rsidP="00D334D2">
            <w:p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 w:rsidRPr="00FE59EC">
              <w:rPr>
                <w:rFonts w:ascii="Trebuchet MS" w:hAnsi="Trebuchet MS" w:cs="Arial"/>
                <w:sz w:val="20"/>
                <w:szCs w:val="20"/>
              </w:rPr>
              <w:t>Eligibility confirmation of the proposed device, equipment, product or material</w:t>
            </w:r>
          </w:p>
        </w:tc>
      </w:tr>
      <w:tr w:rsidR="001B4CCB" w:rsidRPr="00F6039D" w:rsidTr="00ED2486">
        <w:trPr>
          <w:trHeight w:val="708"/>
          <w:tblHeader/>
        </w:trPr>
        <w:tc>
          <w:tcPr>
            <w:tcW w:w="841" w:type="dxa"/>
            <w:vMerge/>
            <w:shd w:val="clear" w:color="auto" w:fill="F2F2F2" w:themeFill="background1" w:themeFillShade="F2"/>
            <w:vAlign w:val="center"/>
          </w:tcPr>
          <w:p w:rsidR="00402AEC" w:rsidRPr="00FE59EC" w:rsidRDefault="00402AEC" w:rsidP="00D334D2">
            <w:p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4560" w:type="dxa"/>
            <w:vMerge/>
            <w:shd w:val="clear" w:color="auto" w:fill="F2F2F2" w:themeFill="background1" w:themeFillShade="F2"/>
            <w:vAlign w:val="center"/>
          </w:tcPr>
          <w:p w:rsidR="00402AEC" w:rsidRPr="00FE59EC" w:rsidRDefault="00402AEC" w:rsidP="00D334D2">
            <w:p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gridSpan w:val="2"/>
            <w:vMerge/>
            <w:shd w:val="clear" w:color="auto" w:fill="F2F2F2" w:themeFill="background1" w:themeFillShade="F2"/>
            <w:vAlign w:val="center"/>
          </w:tcPr>
          <w:p w:rsidR="00402AEC" w:rsidRPr="00FE59EC" w:rsidRDefault="00402AEC" w:rsidP="00E0272C">
            <w:p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260" w:type="dxa"/>
            <w:vMerge w:val="restart"/>
            <w:shd w:val="clear" w:color="auto" w:fill="F2F2F2" w:themeFill="background1" w:themeFillShade="F2"/>
            <w:vAlign w:val="center"/>
          </w:tcPr>
          <w:p w:rsidR="00402AEC" w:rsidRPr="00FE59EC" w:rsidRDefault="00402AEC" w:rsidP="00D334D2">
            <w:pPr>
              <w:jc w:val="center"/>
              <w:rPr>
                <w:rFonts w:ascii="Trebuchet MS" w:hAnsi="Trebuchet MS" w:cs="Arial"/>
                <w:bCs/>
                <w:sz w:val="20"/>
                <w:szCs w:val="20"/>
                <w:lang w:val="lt-LT"/>
              </w:rPr>
            </w:pPr>
            <w:r w:rsidRPr="00FE59EC">
              <w:rPr>
                <w:rFonts w:ascii="Trebuchet MS" w:hAnsi="Trebuchet MS" w:cs="Arial"/>
                <w:bCs/>
                <w:sz w:val="20"/>
                <w:szCs w:val="20"/>
                <w:lang w:val="lt-LT"/>
              </w:rPr>
              <w:t xml:space="preserve">Atitikimą patvirtinanti parametro </w:t>
            </w:r>
            <w:r w:rsidRPr="00FE59EC">
              <w:rPr>
                <w:rFonts w:ascii="Trebuchet MS" w:hAnsi="Trebuchet MS" w:cs="Arial"/>
                <w:sz w:val="20"/>
                <w:szCs w:val="20"/>
                <w:lang w:val="lt-LT"/>
              </w:rPr>
              <w:t>(mato vnt.)</w:t>
            </w:r>
            <w:r w:rsidRPr="00FE59EC">
              <w:rPr>
                <w:rFonts w:ascii="Trebuchet MS" w:hAnsi="Trebuchet MS" w:cs="Arial"/>
                <w:bCs/>
                <w:sz w:val="20"/>
                <w:szCs w:val="20"/>
                <w:lang w:val="lt-LT"/>
              </w:rPr>
              <w:t xml:space="preserve"> </w:t>
            </w:r>
            <w:r w:rsidRPr="00FE59EC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ar </w:t>
            </w:r>
            <w:r w:rsidRPr="00FE59EC">
              <w:rPr>
                <w:rFonts w:ascii="Trebuchet MS" w:hAnsi="Trebuchet MS" w:cs="Arial"/>
                <w:bCs/>
                <w:sz w:val="20"/>
                <w:szCs w:val="20"/>
                <w:lang w:val="lt-LT"/>
              </w:rPr>
              <w:t>funkcijos reikšmė, išpildymas ar savybė/</w:t>
            </w:r>
          </w:p>
          <w:p w:rsidR="00402AEC" w:rsidRPr="00FE59EC" w:rsidRDefault="00402AEC" w:rsidP="00D334D2">
            <w:pPr>
              <w:jc w:val="center"/>
              <w:rPr>
                <w:rFonts w:ascii="Trebuchet MS" w:hAnsi="Trebuchet MS" w:cs="Arial"/>
                <w:bCs/>
                <w:sz w:val="20"/>
                <w:szCs w:val="20"/>
                <w:lang w:val="lt-LT"/>
              </w:rPr>
            </w:pPr>
            <w:r w:rsidRPr="00FE59EC">
              <w:rPr>
                <w:rFonts w:ascii="Trebuchet MS" w:hAnsi="Trebuchet MS" w:cs="Arial"/>
                <w:bCs/>
                <w:sz w:val="20"/>
                <w:szCs w:val="20"/>
              </w:rPr>
              <w:t>Parameter</w:t>
            </w:r>
            <w:r w:rsidRPr="00FE59EC">
              <w:rPr>
                <w:rFonts w:ascii="Trebuchet MS" w:hAnsi="Trebuchet MS" w:cs="Arial"/>
                <w:sz w:val="20"/>
                <w:szCs w:val="20"/>
              </w:rPr>
              <w:t>, function, implementation or feature confirming the compliance</w:t>
            </w:r>
          </w:p>
        </w:tc>
        <w:tc>
          <w:tcPr>
            <w:tcW w:w="4087" w:type="dxa"/>
            <w:gridSpan w:val="2"/>
            <w:shd w:val="clear" w:color="auto" w:fill="F2F2F2" w:themeFill="background1" w:themeFillShade="F2"/>
            <w:vAlign w:val="center"/>
          </w:tcPr>
          <w:p w:rsidR="00402AEC" w:rsidRPr="00FE59EC" w:rsidRDefault="00402AEC" w:rsidP="00D334D2">
            <w:pPr>
              <w:jc w:val="center"/>
              <w:rPr>
                <w:rFonts w:ascii="Trebuchet MS" w:hAnsi="Trebuchet MS" w:cs="Arial"/>
                <w:bCs/>
                <w:sz w:val="20"/>
                <w:szCs w:val="20"/>
                <w:lang w:val="lt-LT"/>
              </w:rPr>
            </w:pPr>
            <w:r w:rsidRPr="00FE59EC">
              <w:rPr>
                <w:rFonts w:ascii="Trebuchet MS" w:hAnsi="Trebuchet MS" w:cs="Arial"/>
                <w:bCs/>
                <w:sz w:val="20"/>
                <w:szCs w:val="20"/>
                <w:lang w:val="lt-LT"/>
              </w:rPr>
              <w:t>Nuoroda į Rangovo pasiūlymo dokumentus/</w:t>
            </w:r>
          </w:p>
          <w:p w:rsidR="00402AEC" w:rsidRPr="00FE59EC" w:rsidRDefault="00402AEC" w:rsidP="00D334D2">
            <w:pPr>
              <w:jc w:val="center"/>
              <w:rPr>
                <w:rFonts w:ascii="Trebuchet MS" w:hAnsi="Trebuchet MS" w:cs="Arial"/>
                <w:bCs/>
                <w:sz w:val="20"/>
                <w:szCs w:val="20"/>
                <w:lang w:val="lt-LT"/>
              </w:rPr>
            </w:pPr>
            <w:r w:rsidRPr="00FE59EC">
              <w:rPr>
                <w:rFonts w:ascii="Trebuchet MS" w:hAnsi="Trebuchet MS" w:cs="Arial"/>
                <w:bCs/>
                <w:sz w:val="20"/>
                <w:szCs w:val="20"/>
              </w:rPr>
              <w:t>Link to Supplier’s proposal documents</w:t>
            </w:r>
          </w:p>
        </w:tc>
      </w:tr>
      <w:tr w:rsidR="001B4CCB" w:rsidRPr="00F6039D" w:rsidTr="00ED2486">
        <w:trPr>
          <w:trHeight w:val="768"/>
          <w:tblHeader/>
        </w:trPr>
        <w:tc>
          <w:tcPr>
            <w:tcW w:w="841" w:type="dxa"/>
            <w:vMerge/>
            <w:shd w:val="clear" w:color="auto" w:fill="F2F2F2" w:themeFill="background1" w:themeFillShade="F2"/>
            <w:vAlign w:val="center"/>
          </w:tcPr>
          <w:p w:rsidR="00402AEC" w:rsidRPr="00FE59EC" w:rsidRDefault="00402AEC" w:rsidP="00D334D2">
            <w:p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4560" w:type="dxa"/>
            <w:vMerge/>
            <w:shd w:val="clear" w:color="auto" w:fill="F2F2F2" w:themeFill="background1" w:themeFillShade="F2"/>
            <w:vAlign w:val="center"/>
          </w:tcPr>
          <w:p w:rsidR="00402AEC" w:rsidRPr="00FE59EC" w:rsidRDefault="00402AEC" w:rsidP="00D334D2">
            <w:p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gridSpan w:val="2"/>
            <w:vMerge/>
            <w:shd w:val="clear" w:color="auto" w:fill="F2F2F2" w:themeFill="background1" w:themeFillShade="F2"/>
            <w:vAlign w:val="center"/>
          </w:tcPr>
          <w:p w:rsidR="00402AEC" w:rsidRPr="00FE59EC" w:rsidRDefault="00402AEC" w:rsidP="00E0272C">
            <w:p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260" w:type="dxa"/>
            <w:vMerge/>
            <w:shd w:val="clear" w:color="auto" w:fill="F2F2F2" w:themeFill="background1" w:themeFillShade="F2"/>
            <w:vAlign w:val="center"/>
          </w:tcPr>
          <w:p w:rsidR="00402AEC" w:rsidRPr="00FE59EC" w:rsidRDefault="00402AEC" w:rsidP="00D334D2">
            <w:p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shd w:val="clear" w:color="auto" w:fill="F2F2F2" w:themeFill="background1" w:themeFillShade="F2"/>
            <w:vAlign w:val="center"/>
          </w:tcPr>
          <w:p w:rsidR="00402AEC" w:rsidRPr="00FE59EC" w:rsidRDefault="00402AEC" w:rsidP="00D334D2">
            <w:pPr>
              <w:jc w:val="center"/>
              <w:rPr>
                <w:rFonts w:ascii="Trebuchet MS" w:hAnsi="Trebuchet MS" w:cs="Arial"/>
                <w:bCs/>
                <w:sz w:val="20"/>
                <w:szCs w:val="20"/>
                <w:lang w:val="lt-LT"/>
              </w:rPr>
            </w:pPr>
            <w:r w:rsidRPr="00FE59EC">
              <w:rPr>
                <w:rFonts w:ascii="Trebuchet MS" w:hAnsi="Trebuchet MS" w:cs="Arial"/>
                <w:bCs/>
                <w:sz w:val="20"/>
                <w:szCs w:val="20"/>
                <w:lang w:val="lt-LT"/>
              </w:rPr>
              <w:t>Priedo pavadinimas ar Nr./</w:t>
            </w:r>
          </w:p>
          <w:p w:rsidR="00402AEC" w:rsidRPr="00FE59EC" w:rsidRDefault="00402AEC" w:rsidP="00D334D2">
            <w:p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 w:rsidRPr="00FE59EC">
              <w:rPr>
                <w:rFonts w:ascii="Trebuchet MS" w:hAnsi="Trebuchet MS" w:cs="Arial"/>
                <w:bCs/>
                <w:sz w:val="20"/>
                <w:szCs w:val="20"/>
              </w:rPr>
              <w:t>Annex name or Nr.</w:t>
            </w:r>
          </w:p>
        </w:tc>
        <w:tc>
          <w:tcPr>
            <w:tcW w:w="1252" w:type="dxa"/>
            <w:shd w:val="clear" w:color="auto" w:fill="F2F2F2" w:themeFill="background1" w:themeFillShade="F2"/>
            <w:vAlign w:val="center"/>
          </w:tcPr>
          <w:p w:rsidR="00402AEC" w:rsidRPr="00FE59EC" w:rsidRDefault="00402AEC" w:rsidP="00D334D2">
            <w:p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 w:rsidRPr="00FE59EC">
              <w:rPr>
                <w:rFonts w:ascii="Trebuchet MS" w:hAnsi="Trebuchet MS" w:cs="Arial"/>
                <w:sz w:val="20"/>
                <w:szCs w:val="20"/>
                <w:lang w:val="lt-LT"/>
              </w:rPr>
              <w:t>Psl. Nr./</w:t>
            </w:r>
          </w:p>
          <w:p w:rsidR="00402AEC" w:rsidRPr="00FE59EC" w:rsidRDefault="00402AEC" w:rsidP="00D334D2">
            <w:pPr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 w:rsidRPr="00FE59EC">
              <w:rPr>
                <w:rFonts w:ascii="Trebuchet MS" w:hAnsi="Trebuchet MS" w:cs="Arial"/>
                <w:sz w:val="20"/>
                <w:szCs w:val="20"/>
              </w:rPr>
              <w:t>Pg. Nr.</w:t>
            </w:r>
          </w:p>
        </w:tc>
      </w:tr>
      <w:tr w:rsidR="0078779C" w:rsidRPr="00F6039D" w:rsidTr="00ED2486">
        <w:trPr>
          <w:trHeight w:val="249"/>
        </w:trPr>
        <w:tc>
          <w:tcPr>
            <w:tcW w:w="5401" w:type="dxa"/>
            <w:gridSpan w:val="2"/>
            <w:vMerge w:val="restart"/>
            <w:vAlign w:val="center"/>
          </w:tcPr>
          <w:p w:rsidR="0078779C" w:rsidRDefault="0081750A" w:rsidP="00E207A9">
            <w:pPr>
              <w:spacing w:before="40" w:after="40"/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110 kV</w:t>
            </w:r>
            <w:r w:rsidRPr="00D270C7">
              <w:rPr>
                <w:rFonts w:ascii="Arial" w:hAnsi="Arial" w:cs="Arial"/>
                <w:b/>
                <w:color w:val="000000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</w:rPr>
              <w:t>KOMBINUOTAS SROVĖS/ĮTAMPOS MATAVIMO TRANSFORMATORIUS</w:t>
            </w:r>
            <w:r w:rsidR="00F87F69">
              <w:rPr>
                <w:rFonts w:ascii="Arial" w:hAnsi="Arial" w:cs="Arial"/>
                <w:b/>
                <w:color w:val="000000"/>
              </w:rPr>
              <w:t>/</w:t>
            </w:r>
          </w:p>
          <w:p w:rsidR="00F87F69" w:rsidRPr="00FE59EC" w:rsidRDefault="00F87F69" w:rsidP="00E207A9">
            <w:pPr>
              <w:spacing w:before="40" w:after="40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color w:val="000000"/>
              </w:rPr>
              <w:t>110kV INSTRUMENT COMBINED CURRENT/VOLTAGE TRANSFORMER</w:t>
            </w:r>
          </w:p>
        </w:tc>
        <w:tc>
          <w:tcPr>
            <w:tcW w:w="2268" w:type="dxa"/>
            <w:gridSpan w:val="2"/>
            <w:vMerge w:val="restart"/>
            <w:vAlign w:val="center"/>
          </w:tcPr>
          <w:p w:rsidR="0078779C" w:rsidRPr="008834F3" w:rsidRDefault="00FD3EB6" w:rsidP="00E0272C">
            <w:pPr>
              <w:spacing w:before="40" w:after="40"/>
              <w:jc w:val="center"/>
              <w:rPr>
                <w:rFonts w:ascii="Arial" w:hAnsi="Arial" w:cs="Arial"/>
                <w:b/>
              </w:rPr>
            </w:pPr>
            <w:r w:rsidRPr="00287181">
              <w:rPr>
                <w:rFonts w:ascii="Arial" w:hAnsi="Arial" w:cs="Arial"/>
                <w:b/>
              </w:rPr>
              <w:t>3</w:t>
            </w:r>
            <w:r w:rsidRPr="008834F3">
              <w:rPr>
                <w:rFonts w:ascii="Arial" w:hAnsi="Arial" w:cs="Arial"/>
                <w:b/>
              </w:rPr>
              <w:t xml:space="preserve"> </w:t>
            </w:r>
            <w:r w:rsidR="0078779C" w:rsidRPr="008834F3">
              <w:rPr>
                <w:rFonts w:ascii="Arial" w:hAnsi="Arial" w:cs="Arial"/>
                <w:b/>
                <w:lang w:val="lt-LT"/>
              </w:rPr>
              <w:t>vnt.</w:t>
            </w:r>
          </w:p>
        </w:tc>
        <w:tc>
          <w:tcPr>
            <w:tcW w:w="3260" w:type="dxa"/>
            <w:vAlign w:val="center"/>
          </w:tcPr>
          <w:p w:rsidR="0078779C" w:rsidRPr="00FE59EC" w:rsidRDefault="0078779C" w:rsidP="00D334D2">
            <w:pPr>
              <w:spacing w:before="40" w:after="40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 w:rsidRPr="00FE59EC">
              <w:rPr>
                <w:rFonts w:ascii="Trebuchet MS" w:hAnsi="Trebuchet MS" w:cs="Arial"/>
                <w:sz w:val="20"/>
                <w:szCs w:val="20"/>
                <w:lang w:val="lt-LT"/>
              </w:rPr>
              <w:t>Tiekiamas kiekis/</w:t>
            </w:r>
          </w:p>
          <w:p w:rsidR="0078779C" w:rsidRPr="00FE59EC" w:rsidRDefault="0078779C" w:rsidP="00D334D2">
            <w:pPr>
              <w:spacing w:before="40" w:after="40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 w:rsidRPr="00FE59EC">
              <w:rPr>
                <w:rFonts w:ascii="Trebuchet MS" w:hAnsi="Trebuchet MS" w:cs="Arial"/>
                <w:sz w:val="20"/>
                <w:szCs w:val="20"/>
              </w:rPr>
              <w:t>Quantity supplied</w:t>
            </w:r>
          </w:p>
        </w:tc>
        <w:tc>
          <w:tcPr>
            <w:tcW w:w="4087" w:type="dxa"/>
            <w:gridSpan w:val="2"/>
            <w:vAlign w:val="center"/>
          </w:tcPr>
          <w:p w:rsidR="0078779C" w:rsidRPr="00FE59EC" w:rsidRDefault="0078779C" w:rsidP="00D334D2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</w:tr>
      <w:tr w:rsidR="0078779C" w:rsidRPr="00F6039D" w:rsidTr="00ED2486">
        <w:trPr>
          <w:trHeight w:val="156"/>
        </w:trPr>
        <w:tc>
          <w:tcPr>
            <w:tcW w:w="5401" w:type="dxa"/>
            <w:gridSpan w:val="2"/>
            <w:vMerge/>
            <w:vAlign w:val="center"/>
          </w:tcPr>
          <w:p w:rsidR="0078779C" w:rsidRPr="00FE59EC" w:rsidRDefault="0078779C" w:rsidP="00D334D2">
            <w:pPr>
              <w:spacing w:before="40" w:after="40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gridSpan w:val="2"/>
            <w:vMerge/>
            <w:vAlign w:val="center"/>
          </w:tcPr>
          <w:p w:rsidR="0078779C" w:rsidRPr="00FE59EC" w:rsidRDefault="0078779C" w:rsidP="00E0272C">
            <w:pPr>
              <w:spacing w:before="40" w:after="40"/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260" w:type="dxa"/>
            <w:vAlign w:val="center"/>
          </w:tcPr>
          <w:p w:rsidR="0078779C" w:rsidRPr="00FE59EC" w:rsidRDefault="0078779C" w:rsidP="00D334D2">
            <w:pPr>
              <w:spacing w:before="40" w:after="40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 w:rsidRPr="00FE59EC">
              <w:rPr>
                <w:rFonts w:ascii="Trebuchet MS" w:hAnsi="Trebuchet MS" w:cs="Arial"/>
                <w:sz w:val="20"/>
                <w:szCs w:val="20"/>
                <w:lang w:val="lt-LT"/>
              </w:rPr>
              <w:t>Įrenginio ir pavaros žymėjimas/</w:t>
            </w:r>
          </w:p>
          <w:p w:rsidR="0078779C" w:rsidRPr="00FE59EC" w:rsidRDefault="0078779C" w:rsidP="00D334D2">
            <w:pPr>
              <w:spacing w:before="40" w:after="40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 w:rsidRPr="00FE59EC">
              <w:rPr>
                <w:rFonts w:ascii="Trebuchet MS" w:hAnsi="Trebuchet MS" w:cs="Arial"/>
                <w:sz w:val="20"/>
                <w:szCs w:val="20"/>
              </w:rPr>
              <w:t>Device and gear marking</w:t>
            </w:r>
          </w:p>
        </w:tc>
        <w:tc>
          <w:tcPr>
            <w:tcW w:w="4087" w:type="dxa"/>
            <w:gridSpan w:val="2"/>
            <w:vAlign w:val="center"/>
          </w:tcPr>
          <w:p w:rsidR="0078779C" w:rsidRPr="00FE59EC" w:rsidRDefault="0078779C" w:rsidP="00D334D2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</w:tr>
      <w:tr w:rsidR="0078779C" w:rsidRPr="00F6039D" w:rsidTr="00ED2486">
        <w:trPr>
          <w:trHeight w:val="156"/>
        </w:trPr>
        <w:tc>
          <w:tcPr>
            <w:tcW w:w="5401" w:type="dxa"/>
            <w:gridSpan w:val="2"/>
            <w:vMerge/>
            <w:vAlign w:val="center"/>
          </w:tcPr>
          <w:p w:rsidR="0078779C" w:rsidRPr="00FE59EC" w:rsidRDefault="0078779C" w:rsidP="00D334D2">
            <w:pPr>
              <w:spacing w:before="40" w:after="40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gridSpan w:val="2"/>
            <w:vMerge/>
            <w:vAlign w:val="center"/>
          </w:tcPr>
          <w:p w:rsidR="0078779C" w:rsidRPr="00FE59EC" w:rsidRDefault="0078779C" w:rsidP="00E0272C">
            <w:pPr>
              <w:spacing w:before="40" w:after="40"/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260" w:type="dxa"/>
            <w:vAlign w:val="center"/>
          </w:tcPr>
          <w:p w:rsidR="0078779C" w:rsidRPr="00FE59EC" w:rsidRDefault="0078779C" w:rsidP="00D334D2">
            <w:pPr>
              <w:spacing w:before="40" w:after="40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 w:rsidRPr="00FE59EC">
              <w:rPr>
                <w:rFonts w:ascii="Trebuchet MS" w:hAnsi="Trebuchet MS" w:cs="Arial"/>
                <w:sz w:val="20"/>
                <w:szCs w:val="20"/>
                <w:lang w:val="lt-LT"/>
              </w:rPr>
              <w:t>Gamintojas/</w:t>
            </w:r>
          </w:p>
          <w:p w:rsidR="0078779C" w:rsidRPr="00FE59EC" w:rsidRDefault="0078779C" w:rsidP="00D334D2">
            <w:pPr>
              <w:spacing w:before="40" w:after="40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 w:rsidRPr="00FE59EC">
              <w:rPr>
                <w:rFonts w:ascii="Trebuchet MS" w:hAnsi="Trebuchet MS" w:cs="Arial"/>
                <w:sz w:val="20"/>
                <w:szCs w:val="20"/>
              </w:rPr>
              <w:t>Manufacturer</w:t>
            </w:r>
          </w:p>
        </w:tc>
        <w:tc>
          <w:tcPr>
            <w:tcW w:w="4087" w:type="dxa"/>
            <w:gridSpan w:val="2"/>
            <w:vAlign w:val="center"/>
          </w:tcPr>
          <w:p w:rsidR="0078779C" w:rsidRPr="00FE59EC" w:rsidRDefault="0078779C" w:rsidP="00D334D2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</w:tr>
      <w:tr w:rsidR="0078779C" w:rsidRPr="00F6039D" w:rsidTr="00ED2486">
        <w:trPr>
          <w:trHeight w:val="101"/>
        </w:trPr>
        <w:tc>
          <w:tcPr>
            <w:tcW w:w="5401" w:type="dxa"/>
            <w:gridSpan w:val="2"/>
            <w:vMerge/>
            <w:vAlign w:val="center"/>
          </w:tcPr>
          <w:p w:rsidR="0078779C" w:rsidRPr="00FE59EC" w:rsidRDefault="0078779C" w:rsidP="00D334D2">
            <w:pPr>
              <w:spacing w:before="40" w:after="40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gridSpan w:val="2"/>
            <w:vMerge/>
            <w:vAlign w:val="center"/>
          </w:tcPr>
          <w:p w:rsidR="0078779C" w:rsidRPr="00FE59EC" w:rsidRDefault="0078779C" w:rsidP="00E0272C">
            <w:pPr>
              <w:spacing w:before="40" w:after="40"/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260" w:type="dxa"/>
            <w:vAlign w:val="center"/>
          </w:tcPr>
          <w:p w:rsidR="0078779C" w:rsidRPr="00FE59EC" w:rsidRDefault="0078779C" w:rsidP="00D334D2">
            <w:pPr>
              <w:spacing w:before="40" w:after="40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 w:rsidRPr="00FE59EC">
              <w:rPr>
                <w:rFonts w:ascii="Trebuchet MS" w:hAnsi="Trebuchet MS" w:cs="Arial"/>
                <w:sz w:val="20"/>
                <w:szCs w:val="20"/>
                <w:lang w:val="lt-LT"/>
              </w:rPr>
              <w:t>Pagaminimo šalis/</w:t>
            </w:r>
          </w:p>
          <w:p w:rsidR="0078779C" w:rsidRPr="00FE59EC" w:rsidRDefault="0078779C" w:rsidP="00D334D2">
            <w:pPr>
              <w:spacing w:before="40" w:after="40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 w:rsidRPr="00FE59EC">
              <w:rPr>
                <w:rFonts w:ascii="Trebuchet MS" w:hAnsi="Trebuchet MS" w:cs="Arial"/>
                <w:sz w:val="20"/>
                <w:szCs w:val="20"/>
              </w:rPr>
              <w:t>Country of production</w:t>
            </w:r>
          </w:p>
        </w:tc>
        <w:tc>
          <w:tcPr>
            <w:tcW w:w="4087" w:type="dxa"/>
            <w:gridSpan w:val="2"/>
            <w:vAlign w:val="center"/>
          </w:tcPr>
          <w:p w:rsidR="0078779C" w:rsidRPr="00FE59EC" w:rsidRDefault="0078779C" w:rsidP="00D334D2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</w:tr>
      <w:tr w:rsidR="0078779C" w:rsidRPr="00F6039D" w:rsidTr="00ED2486">
        <w:tc>
          <w:tcPr>
            <w:tcW w:w="841" w:type="dxa"/>
            <w:vAlign w:val="center"/>
          </w:tcPr>
          <w:p w:rsidR="0078779C" w:rsidRPr="0078779C" w:rsidRDefault="0078779C" w:rsidP="0078779C">
            <w:pPr>
              <w:pStyle w:val="ListParagraph"/>
              <w:numPr>
                <w:ilvl w:val="0"/>
                <w:numId w:val="1"/>
              </w:numPr>
              <w:spacing w:before="40" w:after="40"/>
              <w:ind w:left="357" w:hanging="357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14175" w:type="dxa"/>
            <w:gridSpan w:val="6"/>
            <w:vAlign w:val="center"/>
          </w:tcPr>
          <w:p w:rsidR="0078779C" w:rsidRPr="00FE59EC" w:rsidRDefault="0078779C" w:rsidP="00E0272C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  <w:r w:rsidRPr="0078779C">
              <w:rPr>
                <w:rFonts w:ascii="Arial" w:hAnsi="Arial" w:cs="Arial"/>
                <w:b/>
                <w:sz w:val="22"/>
                <w:szCs w:val="22"/>
                <w:lang w:val="lt-LT"/>
              </w:rPr>
              <w:t>Standartai</w:t>
            </w:r>
            <w:r w:rsidRPr="00E40743">
              <w:rPr>
                <w:rFonts w:ascii="Arial" w:hAnsi="Arial" w:cs="Arial"/>
                <w:b/>
                <w:sz w:val="22"/>
                <w:szCs w:val="22"/>
              </w:rPr>
              <w:t xml:space="preserve">:/ </w:t>
            </w:r>
            <w:r w:rsidRPr="00E40743">
              <w:rPr>
                <w:rFonts w:ascii="Arial" w:hAnsi="Arial" w:cs="Arial"/>
                <w:b/>
                <w:sz w:val="22"/>
                <w:szCs w:val="22"/>
                <w:lang w:val="en-US"/>
              </w:rPr>
              <w:t>Standards:</w:t>
            </w:r>
          </w:p>
        </w:tc>
      </w:tr>
      <w:tr w:rsidR="009A1A11" w:rsidRPr="00F6039D" w:rsidTr="00ED2486">
        <w:tc>
          <w:tcPr>
            <w:tcW w:w="841" w:type="dxa"/>
            <w:vAlign w:val="center"/>
          </w:tcPr>
          <w:p w:rsidR="009A1A11" w:rsidRPr="00FE59EC" w:rsidRDefault="009A1A11" w:rsidP="009A1A11">
            <w:pPr>
              <w:pStyle w:val="ListParagraph"/>
              <w:numPr>
                <w:ilvl w:val="1"/>
                <w:numId w:val="2"/>
              </w:numPr>
              <w:spacing w:before="40" w:after="40"/>
              <w:ind w:left="431" w:hanging="431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4560" w:type="dxa"/>
            <w:vAlign w:val="center"/>
          </w:tcPr>
          <w:p w:rsidR="009A1A11" w:rsidRPr="009A1A11" w:rsidRDefault="009A1A11" w:rsidP="009A1A11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9A1A11"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  <w:t>Kombinuotų srovės/įtampos matavimo transformatorių charakteristikos ir bandymai turi atitikti standartų reikalavimus</w:t>
            </w:r>
            <w:r w:rsidRPr="009A1A11">
              <w:rPr>
                <w:rFonts w:ascii="Arial" w:hAnsi="Arial" w:cs="Arial"/>
                <w:color w:val="000000"/>
                <w:sz w:val="22"/>
                <w:szCs w:val="22"/>
              </w:rPr>
              <w:t xml:space="preserve">/ </w:t>
            </w:r>
            <w:r w:rsidRPr="009A1A11">
              <w:rPr>
                <w:rFonts w:ascii="Arial" w:hAnsi="Arial" w:cs="Arial"/>
                <w:sz w:val="22"/>
                <w:szCs w:val="22"/>
                <w:lang w:val="en-US"/>
              </w:rPr>
              <w:t xml:space="preserve">Characteristics and tests of the </w:t>
            </w:r>
            <w:r w:rsidRPr="009A1A11">
              <w:rPr>
                <w:rStyle w:val="hps"/>
                <w:rFonts w:ascii="Arial" w:hAnsi="Arial" w:cs="Arial"/>
                <w:sz w:val="22"/>
                <w:szCs w:val="22"/>
                <w:lang w:val="en-US"/>
              </w:rPr>
              <w:t>instrument combined current/voltage transformers</w:t>
            </w:r>
            <w:r w:rsidRPr="009A1A11">
              <w:rPr>
                <w:rFonts w:ascii="Arial" w:hAnsi="Arial" w:cs="Arial"/>
                <w:sz w:val="22"/>
                <w:szCs w:val="22"/>
                <w:lang w:val="en-US"/>
              </w:rPr>
              <w:t xml:space="preserve"> shall meet requirements of the standards</w:t>
            </w:r>
          </w:p>
        </w:tc>
        <w:tc>
          <w:tcPr>
            <w:tcW w:w="2268" w:type="dxa"/>
            <w:gridSpan w:val="2"/>
            <w:vAlign w:val="center"/>
          </w:tcPr>
          <w:p w:rsidR="009A1A11" w:rsidRPr="009A1A11" w:rsidRDefault="009A1A11" w:rsidP="009A1A11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9A1A11">
              <w:rPr>
                <w:rFonts w:ascii="Arial" w:hAnsi="Arial" w:cs="Arial"/>
                <w:bCs/>
                <w:sz w:val="22"/>
                <w:szCs w:val="22"/>
              </w:rPr>
              <w:t xml:space="preserve">IEC 61869-1, IEC 61869-2, </w:t>
            </w:r>
          </w:p>
          <w:p w:rsidR="009A1A11" w:rsidRPr="009A1A11" w:rsidRDefault="009A1A11" w:rsidP="009A1A11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9A1A11">
              <w:rPr>
                <w:rFonts w:ascii="Arial" w:hAnsi="Arial" w:cs="Arial"/>
                <w:bCs/>
                <w:sz w:val="22"/>
                <w:szCs w:val="22"/>
              </w:rPr>
              <w:t>IEC 61869-3, IEC 61869-4</w:t>
            </w:r>
            <w:r w:rsidRPr="009A1A11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  <w:tc>
          <w:tcPr>
            <w:tcW w:w="3260" w:type="dxa"/>
            <w:vAlign w:val="center"/>
          </w:tcPr>
          <w:p w:rsidR="009A1A11" w:rsidRPr="00FE59EC" w:rsidRDefault="009A1A11" w:rsidP="009A1A11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vAlign w:val="center"/>
          </w:tcPr>
          <w:p w:rsidR="009A1A11" w:rsidRPr="00FE59EC" w:rsidRDefault="009A1A11" w:rsidP="009A1A11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  <w:tc>
          <w:tcPr>
            <w:tcW w:w="1252" w:type="dxa"/>
            <w:vAlign w:val="center"/>
          </w:tcPr>
          <w:p w:rsidR="009A1A11" w:rsidRPr="00FE59EC" w:rsidRDefault="009A1A11" w:rsidP="009A1A11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</w:tr>
      <w:tr w:rsidR="009A1A11" w:rsidRPr="00F6039D" w:rsidTr="00ED2486">
        <w:tc>
          <w:tcPr>
            <w:tcW w:w="841" w:type="dxa"/>
            <w:vAlign w:val="center"/>
          </w:tcPr>
          <w:p w:rsidR="009A1A11" w:rsidRPr="00FE59EC" w:rsidRDefault="009A1A11" w:rsidP="009A1A11">
            <w:pPr>
              <w:pStyle w:val="ListParagraph"/>
              <w:numPr>
                <w:ilvl w:val="1"/>
                <w:numId w:val="2"/>
              </w:numPr>
              <w:spacing w:before="40" w:after="40"/>
              <w:ind w:left="431" w:hanging="431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4560" w:type="dxa"/>
            <w:vAlign w:val="center"/>
          </w:tcPr>
          <w:p w:rsidR="009A1A11" w:rsidRPr="009A1A11" w:rsidRDefault="009A1A11" w:rsidP="009A1A11">
            <w:pPr>
              <w:rPr>
                <w:rFonts w:ascii="Arial" w:hAnsi="Arial" w:cs="Arial"/>
                <w:sz w:val="22"/>
                <w:szCs w:val="22"/>
              </w:rPr>
            </w:pPr>
            <w:r w:rsidRPr="009A1A11">
              <w:rPr>
                <w:rFonts w:ascii="Arial" w:hAnsi="Arial" w:cs="Arial"/>
                <w:sz w:val="22"/>
                <w:szCs w:val="22"/>
                <w:lang w:val="lt-LT"/>
              </w:rPr>
              <w:t>Porcelianiniai izoliatoriai turi atitikti standarto reikalavimus</w:t>
            </w:r>
            <w:r w:rsidRPr="009A1A11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9A1A11">
              <w:rPr>
                <w:rFonts w:ascii="Arial" w:hAnsi="Arial" w:cs="Arial"/>
                <w:sz w:val="22"/>
                <w:szCs w:val="22"/>
                <w:lang w:val="en-US"/>
              </w:rPr>
              <w:t>Porcelain insulators shall meet requirements of the standard</w:t>
            </w:r>
          </w:p>
        </w:tc>
        <w:tc>
          <w:tcPr>
            <w:tcW w:w="2268" w:type="dxa"/>
            <w:gridSpan w:val="2"/>
            <w:vAlign w:val="center"/>
          </w:tcPr>
          <w:p w:rsidR="009A1A11" w:rsidRPr="009A1A11" w:rsidRDefault="009A1A11" w:rsidP="009A1A1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1A11">
              <w:rPr>
                <w:rFonts w:ascii="Arial" w:hAnsi="Arial" w:cs="Arial"/>
                <w:sz w:val="22"/>
                <w:szCs w:val="22"/>
              </w:rPr>
              <w:t>IEC 62155</w:t>
            </w:r>
            <w:r w:rsidRPr="009A1A11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  <w:tc>
          <w:tcPr>
            <w:tcW w:w="3260" w:type="dxa"/>
            <w:vAlign w:val="center"/>
          </w:tcPr>
          <w:p w:rsidR="009A1A11" w:rsidRPr="00FE59EC" w:rsidRDefault="009A1A11" w:rsidP="009A1A11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vAlign w:val="center"/>
          </w:tcPr>
          <w:p w:rsidR="009A1A11" w:rsidRPr="00FE59EC" w:rsidRDefault="009A1A11" w:rsidP="009A1A11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  <w:tc>
          <w:tcPr>
            <w:tcW w:w="1252" w:type="dxa"/>
            <w:vAlign w:val="center"/>
          </w:tcPr>
          <w:p w:rsidR="009A1A11" w:rsidRPr="00FE59EC" w:rsidRDefault="009A1A11" w:rsidP="009A1A11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</w:tr>
      <w:tr w:rsidR="009A1A11" w:rsidRPr="00F6039D" w:rsidTr="00ED2486">
        <w:tc>
          <w:tcPr>
            <w:tcW w:w="841" w:type="dxa"/>
            <w:vAlign w:val="center"/>
          </w:tcPr>
          <w:p w:rsidR="009A1A11" w:rsidRPr="00FE59EC" w:rsidRDefault="009A1A11" w:rsidP="009A1A11">
            <w:pPr>
              <w:pStyle w:val="ListParagraph"/>
              <w:numPr>
                <w:ilvl w:val="1"/>
                <w:numId w:val="2"/>
              </w:numPr>
              <w:spacing w:before="40" w:after="40"/>
              <w:ind w:left="431" w:hanging="431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4560" w:type="dxa"/>
            <w:vAlign w:val="center"/>
          </w:tcPr>
          <w:p w:rsidR="009A1A11" w:rsidRPr="009A1A11" w:rsidRDefault="009A1A11" w:rsidP="009A1A11">
            <w:pPr>
              <w:rPr>
                <w:rFonts w:ascii="Arial" w:hAnsi="Arial" w:cs="Arial"/>
                <w:sz w:val="22"/>
                <w:szCs w:val="22"/>
              </w:rPr>
            </w:pPr>
            <w:r w:rsidRPr="009A1A11">
              <w:rPr>
                <w:rFonts w:ascii="Arial" w:hAnsi="Arial" w:cs="Arial"/>
                <w:sz w:val="22"/>
                <w:szCs w:val="22"/>
                <w:lang w:val="lt-LT"/>
              </w:rPr>
              <w:t>Polimeriniai izoliatoriai turi atitikti standarto reikalavimus</w:t>
            </w:r>
            <w:r w:rsidRPr="009A1A11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9A1A11">
              <w:rPr>
                <w:rFonts w:ascii="Arial" w:hAnsi="Arial" w:cs="Arial"/>
                <w:sz w:val="22"/>
                <w:szCs w:val="22"/>
                <w:lang w:val="en-US"/>
              </w:rPr>
              <w:t>Polymer insulators shall meet requirements of the standard</w:t>
            </w:r>
          </w:p>
        </w:tc>
        <w:tc>
          <w:tcPr>
            <w:tcW w:w="2268" w:type="dxa"/>
            <w:gridSpan w:val="2"/>
            <w:vAlign w:val="center"/>
          </w:tcPr>
          <w:p w:rsidR="009A1A11" w:rsidRPr="009A1A11" w:rsidRDefault="009A1A11" w:rsidP="009A1A1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A1A11">
              <w:rPr>
                <w:rFonts w:ascii="Arial" w:hAnsi="Arial" w:cs="Arial"/>
                <w:sz w:val="22"/>
                <w:szCs w:val="22"/>
              </w:rPr>
              <w:t>IEC 61462</w:t>
            </w:r>
            <w:r w:rsidRPr="009A1A11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  <w:tc>
          <w:tcPr>
            <w:tcW w:w="3260" w:type="dxa"/>
            <w:vAlign w:val="center"/>
          </w:tcPr>
          <w:p w:rsidR="009A1A11" w:rsidRPr="00FE59EC" w:rsidRDefault="009A1A11" w:rsidP="009A1A11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vAlign w:val="center"/>
          </w:tcPr>
          <w:p w:rsidR="009A1A11" w:rsidRPr="00FE59EC" w:rsidRDefault="009A1A11" w:rsidP="009A1A11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  <w:tc>
          <w:tcPr>
            <w:tcW w:w="1252" w:type="dxa"/>
            <w:vAlign w:val="center"/>
          </w:tcPr>
          <w:p w:rsidR="009A1A11" w:rsidRPr="00FE59EC" w:rsidRDefault="009A1A11" w:rsidP="009A1A11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</w:tr>
      <w:tr w:rsidR="009A1A11" w:rsidRPr="00F6039D" w:rsidTr="00ED2486">
        <w:tc>
          <w:tcPr>
            <w:tcW w:w="841" w:type="dxa"/>
            <w:vAlign w:val="center"/>
          </w:tcPr>
          <w:p w:rsidR="009A1A11" w:rsidRPr="00FE59EC" w:rsidRDefault="009A1A11" w:rsidP="009A1A11">
            <w:pPr>
              <w:pStyle w:val="ListParagraph"/>
              <w:numPr>
                <w:ilvl w:val="1"/>
                <w:numId w:val="2"/>
              </w:numPr>
              <w:spacing w:before="40" w:after="40"/>
              <w:ind w:left="431" w:hanging="431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4560" w:type="dxa"/>
            <w:vAlign w:val="center"/>
          </w:tcPr>
          <w:p w:rsidR="009A1A11" w:rsidRPr="009A1A11" w:rsidRDefault="009A1A11" w:rsidP="009A1A11">
            <w:pPr>
              <w:rPr>
                <w:rFonts w:ascii="Arial" w:hAnsi="Arial" w:cs="Arial"/>
                <w:sz w:val="22"/>
                <w:szCs w:val="22"/>
              </w:rPr>
            </w:pPr>
            <w:r w:rsidRPr="009A1A11">
              <w:rPr>
                <w:rFonts w:ascii="Arial" w:hAnsi="Arial" w:cs="Arial"/>
                <w:sz w:val="22"/>
                <w:szCs w:val="22"/>
                <w:lang w:val="lt-LT"/>
              </w:rPr>
              <w:t>SF</w:t>
            </w:r>
            <w:r w:rsidRPr="009A1A11">
              <w:rPr>
                <w:rFonts w:ascii="Arial" w:hAnsi="Arial" w:cs="Arial"/>
                <w:sz w:val="22"/>
                <w:szCs w:val="22"/>
                <w:vertAlign w:val="subscript"/>
                <w:lang w:val="lt-LT"/>
              </w:rPr>
              <w:t xml:space="preserve">6 </w:t>
            </w:r>
            <w:r w:rsidRPr="009A1A11">
              <w:rPr>
                <w:rFonts w:ascii="Arial" w:hAnsi="Arial" w:cs="Arial"/>
                <w:sz w:val="22"/>
                <w:szCs w:val="22"/>
                <w:lang w:val="lt-LT"/>
              </w:rPr>
              <w:t>dujos turi atitikti standarto reikalavimus</w:t>
            </w:r>
            <w:r w:rsidRPr="009A1A11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9A1A11">
              <w:rPr>
                <w:rFonts w:ascii="Arial" w:hAnsi="Arial" w:cs="Arial"/>
                <w:sz w:val="22"/>
                <w:szCs w:val="22"/>
                <w:lang w:val="en-US"/>
              </w:rPr>
              <w:t>SF</w:t>
            </w:r>
            <w:r w:rsidRPr="009A1A11">
              <w:rPr>
                <w:rFonts w:ascii="Arial" w:hAnsi="Arial" w:cs="Arial"/>
                <w:sz w:val="22"/>
                <w:szCs w:val="22"/>
                <w:vertAlign w:val="subscript"/>
                <w:lang w:val="en-US"/>
              </w:rPr>
              <w:t>6</w:t>
            </w:r>
            <w:r w:rsidRPr="009A1A11">
              <w:rPr>
                <w:rFonts w:ascii="Arial" w:hAnsi="Arial" w:cs="Arial"/>
                <w:sz w:val="22"/>
                <w:szCs w:val="22"/>
                <w:lang w:val="en-US"/>
              </w:rPr>
              <w:t xml:space="preserve"> gas shall meet requirements of the standard</w:t>
            </w:r>
          </w:p>
        </w:tc>
        <w:tc>
          <w:tcPr>
            <w:tcW w:w="2268" w:type="dxa"/>
            <w:gridSpan w:val="2"/>
            <w:vAlign w:val="center"/>
          </w:tcPr>
          <w:p w:rsidR="009A1A11" w:rsidRPr="009A1A11" w:rsidRDefault="009A1A11" w:rsidP="009A1A11">
            <w:pPr>
              <w:jc w:val="center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9A1A11">
              <w:rPr>
                <w:rFonts w:ascii="Arial" w:hAnsi="Arial" w:cs="Arial"/>
                <w:sz w:val="22"/>
                <w:szCs w:val="22"/>
              </w:rPr>
              <w:t>IEC 60376</w:t>
            </w:r>
            <w:r w:rsidRPr="009A1A11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  <w:tc>
          <w:tcPr>
            <w:tcW w:w="3260" w:type="dxa"/>
            <w:vAlign w:val="center"/>
          </w:tcPr>
          <w:p w:rsidR="009A1A11" w:rsidRPr="00FE59EC" w:rsidRDefault="009A1A11" w:rsidP="009A1A11">
            <w:pPr>
              <w:spacing w:before="40" w:after="40"/>
              <w:jc w:val="center"/>
              <w:rPr>
                <w:rFonts w:ascii="Trebuchet MS" w:hAnsi="Trebuchet MS" w:cs="Arial"/>
                <w:i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vAlign w:val="center"/>
          </w:tcPr>
          <w:p w:rsidR="009A1A11" w:rsidRPr="00FE59EC" w:rsidRDefault="009A1A11" w:rsidP="009A1A11">
            <w:pPr>
              <w:spacing w:before="40" w:after="40"/>
              <w:jc w:val="center"/>
              <w:rPr>
                <w:rFonts w:ascii="Trebuchet MS" w:hAnsi="Trebuchet MS" w:cs="Arial"/>
                <w:i/>
                <w:sz w:val="20"/>
                <w:szCs w:val="20"/>
                <w:lang w:val="lt-LT"/>
              </w:rPr>
            </w:pPr>
          </w:p>
        </w:tc>
        <w:tc>
          <w:tcPr>
            <w:tcW w:w="1252" w:type="dxa"/>
            <w:vAlign w:val="center"/>
          </w:tcPr>
          <w:p w:rsidR="009A1A11" w:rsidRPr="00FE59EC" w:rsidRDefault="009A1A11" w:rsidP="009A1A11">
            <w:pPr>
              <w:spacing w:before="40" w:after="40"/>
              <w:jc w:val="center"/>
              <w:rPr>
                <w:rFonts w:ascii="Trebuchet MS" w:hAnsi="Trebuchet MS" w:cs="Arial"/>
                <w:i/>
                <w:sz w:val="20"/>
                <w:szCs w:val="20"/>
                <w:lang w:val="lt-LT"/>
              </w:rPr>
            </w:pPr>
          </w:p>
        </w:tc>
      </w:tr>
      <w:tr w:rsidR="009A1A11" w:rsidRPr="00F6039D" w:rsidTr="00ED2486">
        <w:tc>
          <w:tcPr>
            <w:tcW w:w="841" w:type="dxa"/>
            <w:vAlign w:val="center"/>
          </w:tcPr>
          <w:p w:rsidR="009A1A11" w:rsidRPr="00FE59EC" w:rsidRDefault="009A1A11" w:rsidP="009A1A11">
            <w:pPr>
              <w:pStyle w:val="ListParagraph"/>
              <w:numPr>
                <w:ilvl w:val="1"/>
                <w:numId w:val="2"/>
              </w:numPr>
              <w:spacing w:before="40" w:after="40"/>
              <w:ind w:left="431" w:hanging="431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4560" w:type="dxa"/>
            <w:vAlign w:val="center"/>
          </w:tcPr>
          <w:p w:rsidR="009A1A11" w:rsidRPr="009A1A11" w:rsidRDefault="009A1A11" w:rsidP="009A1A11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9A1A11">
              <w:rPr>
                <w:rFonts w:ascii="Arial" w:hAnsi="Arial" w:cs="Arial"/>
                <w:sz w:val="22"/>
                <w:szCs w:val="22"/>
                <w:lang w:val="lt-LT"/>
              </w:rPr>
              <w:t>Gamintojo rekomenduojamas alyvos mėginių paėmimo metodas turi atitikti standartą</w:t>
            </w:r>
            <w:r w:rsidRPr="009A1A11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9A1A11">
              <w:rPr>
                <w:rFonts w:ascii="Arial" w:hAnsi="Arial" w:cs="Arial"/>
                <w:sz w:val="22"/>
                <w:szCs w:val="22"/>
                <w:lang w:val="en-US"/>
              </w:rPr>
              <w:t>Method of oil sampling provided by manufacturer shall comply with the standard</w:t>
            </w:r>
          </w:p>
        </w:tc>
        <w:tc>
          <w:tcPr>
            <w:tcW w:w="2268" w:type="dxa"/>
            <w:gridSpan w:val="2"/>
            <w:vAlign w:val="center"/>
          </w:tcPr>
          <w:p w:rsidR="009A1A11" w:rsidRPr="009A1A11" w:rsidRDefault="009A1A11" w:rsidP="009A1A1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</w:pPr>
            <w:r w:rsidRPr="009A1A11">
              <w:rPr>
                <w:rFonts w:ascii="Arial" w:hAnsi="Arial" w:cs="Arial"/>
                <w:color w:val="000000"/>
                <w:sz w:val="22"/>
                <w:szCs w:val="22"/>
              </w:rPr>
              <w:t>IEC 60567</w:t>
            </w:r>
            <w:r w:rsidRPr="009A1A11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  <w:tc>
          <w:tcPr>
            <w:tcW w:w="3260" w:type="dxa"/>
            <w:vAlign w:val="center"/>
          </w:tcPr>
          <w:p w:rsidR="009A1A11" w:rsidRPr="00FE59EC" w:rsidRDefault="009A1A11" w:rsidP="009A1A11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vAlign w:val="center"/>
          </w:tcPr>
          <w:p w:rsidR="009A1A11" w:rsidRPr="00FE59EC" w:rsidRDefault="009A1A11" w:rsidP="009A1A11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  <w:tc>
          <w:tcPr>
            <w:tcW w:w="1252" w:type="dxa"/>
            <w:vAlign w:val="center"/>
          </w:tcPr>
          <w:p w:rsidR="009A1A11" w:rsidRPr="00FE59EC" w:rsidRDefault="009A1A11" w:rsidP="009A1A11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</w:tr>
      <w:tr w:rsidR="009A1A11" w:rsidRPr="00F6039D" w:rsidTr="00ED2486">
        <w:tc>
          <w:tcPr>
            <w:tcW w:w="841" w:type="dxa"/>
            <w:vAlign w:val="center"/>
          </w:tcPr>
          <w:p w:rsidR="009A1A11" w:rsidRPr="00FE59EC" w:rsidRDefault="009A1A11" w:rsidP="009A1A11">
            <w:pPr>
              <w:pStyle w:val="ListParagraph"/>
              <w:numPr>
                <w:ilvl w:val="1"/>
                <w:numId w:val="2"/>
              </w:numPr>
              <w:spacing w:before="40" w:after="40"/>
              <w:ind w:left="431" w:hanging="431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4560" w:type="dxa"/>
            <w:vAlign w:val="center"/>
          </w:tcPr>
          <w:p w:rsidR="009A1A11" w:rsidRPr="009A1A11" w:rsidRDefault="009A1A11" w:rsidP="009A1A11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9A1A11">
              <w:rPr>
                <w:rFonts w:ascii="Arial" w:hAnsi="Arial" w:cs="Arial"/>
                <w:sz w:val="22"/>
                <w:szCs w:val="22"/>
                <w:lang w:val="lt-LT"/>
              </w:rPr>
              <w:t>Izoliacinė alyva turi atitikti standarto reikalavimus</w:t>
            </w:r>
            <w:r w:rsidRPr="009A1A11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9A1A11">
              <w:rPr>
                <w:rFonts w:ascii="Arial" w:hAnsi="Arial" w:cs="Arial"/>
                <w:sz w:val="22"/>
                <w:szCs w:val="22"/>
                <w:lang w:val="en-US"/>
              </w:rPr>
              <w:t>Insulating oil shall meet requirements of the standard</w:t>
            </w:r>
          </w:p>
        </w:tc>
        <w:tc>
          <w:tcPr>
            <w:tcW w:w="2268" w:type="dxa"/>
            <w:gridSpan w:val="2"/>
            <w:vAlign w:val="center"/>
          </w:tcPr>
          <w:p w:rsidR="009A1A11" w:rsidRPr="009A1A11" w:rsidRDefault="009A1A11" w:rsidP="009A1A1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</w:pPr>
            <w:r w:rsidRPr="009A1A11">
              <w:rPr>
                <w:rFonts w:ascii="Arial" w:hAnsi="Arial" w:cs="Arial"/>
                <w:color w:val="000000"/>
                <w:sz w:val="22"/>
                <w:szCs w:val="22"/>
              </w:rPr>
              <w:t>IEC 60296</w:t>
            </w:r>
            <w:r w:rsidRPr="009A1A11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  <w:tc>
          <w:tcPr>
            <w:tcW w:w="3260" w:type="dxa"/>
            <w:vAlign w:val="center"/>
          </w:tcPr>
          <w:p w:rsidR="009A1A11" w:rsidRPr="00FE59EC" w:rsidRDefault="009A1A11" w:rsidP="009A1A11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vAlign w:val="center"/>
          </w:tcPr>
          <w:p w:rsidR="009A1A11" w:rsidRPr="00FE59EC" w:rsidRDefault="009A1A11" w:rsidP="009A1A11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  <w:tc>
          <w:tcPr>
            <w:tcW w:w="1252" w:type="dxa"/>
            <w:vAlign w:val="center"/>
          </w:tcPr>
          <w:p w:rsidR="009A1A11" w:rsidRPr="00FE59EC" w:rsidRDefault="009A1A11" w:rsidP="009A1A11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</w:tr>
      <w:tr w:rsidR="009A1A11" w:rsidRPr="00F6039D" w:rsidTr="00ED2486">
        <w:tc>
          <w:tcPr>
            <w:tcW w:w="841" w:type="dxa"/>
            <w:vAlign w:val="center"/>
          </w:tcPr>
          <w:p w:rsidR="009A1A11" w:rsidRPr="00FE59EC" w:rsidRDefault="009A1A11" w:rsidP="009A1A11">
            <w:pPr>
              <w:pStyle w:val="ListParagraph"/>
              <w:numPr>
                <w:ilvl w:val="1"/>
                <w:numId w:val="2"/>
              </w:numPr>
              <w:spacing w:before="40" w:after="40"/>
              <w:ind w:left="431" w:hanging="431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4560" w:type="dxa"/>
            <w:vAlign w:val="center"/>
          </w:tcPr>
          <w:p w:rsidR="009A1A11" w:rsidRPr="009A1A11" w:rsidRDefault="009A1A11" w:rsidP="009A1A1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1A11"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  <w:t>Gamintojo kokybės vadybos sistema turi būti įvertinta sertifikatu</w:t>
            </w:r>
            <w:r w:rsidRPr="009A1A11">
              <w:rPr>
                <w:rFonts w:ascii="Arial" w:hAnsi="Arial" w:cs="Arial"/>
                <w:color w:val="000000"/>
                <w:sz w:val="22"/>
                <w:szCs w:val="22"/>
              </w:rPr>
              <w:t xml:space="preserve">/ </w:t>
            </w:r>
            <w:r w:rsidRPr="009A1A11">
              <w:rPr>
                <w:rStyle w:val="hps"/>
                <w:rFonts w:ascii="Arial" w:hAnsi="Arial" w:cs="Arial"/>
                <w:color w:val="222222"/>
                <w:sz w:val="22"/>
                <w:szCs w:val="22"/>
                <w:lang w:val="en-US"/>
              </w:rPr>
              <w:t>The manufacturer</w:t>
            </w:r>
            <w:r w:rsidRPr="009A1A11">
              <w:rPr>
                <w:rFonts w:ascii="Arial" w:hAnsi="Arial" w:cs="Arial"/>
                <w:color w:val="222222"/>
                <w:sz w:val="22"/>
                <w:szCs w:val="22"/>
                <w:lang w:val="en-US"/>
              </w:rPr>
              <w:t>’s quality management system</w:t>
            </w:r>
            <w:r w:rsidRPr="009A1A11" w:rsidDel="003019C3">
              <w:rPr>
                <w:rStyle w:val="hps"/>
                <w:rFonts w:ascii="Arial" w:hAnsi="Arial" w:cs="Arial"/>
                <w:color w:val="222222"/>
                <w:sz w:val="22"/>
                <w:szCs w:val="22"/>
                <w:lang w:val="en-US"/>
              </w:rPr>
              <w:t xml:space="preserve"> </w:t>
            </w:r>
            <w:r w:rsidRPr="009A1A11">
              <w:rPr>
                <w:rStyle w:val="hps"/>
                <w:rFonts w:ascii="Arial" w:hAnsi="Arial" w:cs="Arial"/>
                <w:sz w:val="22"/>
                <w:szCs w:val="22"/>
                <w:lang w:val="en-US"/>
              </w:rPr>
              <w:t>shall</w:t>
            </w:r>
            <w:r w:rsidRPr="009A1A11">
              <w:rPr>
                <w:rFonts w:ascii="Arial" w:hAnsi="Arial" w:cs="Arial"/>
                <w:color w:val="222222"/>
                <w:sz w:val="22"/>
                <w:szCs w:val="22"/>
                <w:lang w:val="en-US"/>
              </w:rPr>
              <w:t xml:space="preserve"> </w:t>
            </w:r>
            <w:r w:rsidRPr="009A1A11">
              <w:rPr>
                <w:rStyle w:val="hps"/>
                <w:rFonts w:ascii="Arial" w:hAnsi="Arial" w:cs="Arial"/>
                <w:color w:val="222222"/>
                <w:sz w:val="22"/>
                <w:szCs w:val="22"/>
                <w:lang w:val="en-US"/>
              </w:rPr>
              <w:t>be</w:t>
            </w:r>
            <w:r w:rsidRPr="009A1A11">
              <w:rPr>
                <w:rFonts w:ascii="Arial" w:hAnsi="Arial" w:cs="Arial"/>
                <w:color w:val="222222"/>
                <w:sz w:val="22"/>
                <w:szCs w:val="22"/>
                <w:lang w:val="en-US"/>
              </w:rPr>
              <w:t xml:space="preserve"> </w:t>
            </w:r>
            <w:r w:rsidRPr="009A1A11">
              <w:rPr>
                <w:rStyle w:val="hps"/>
                <w:rFonts w:ascii="Arial" w:hAnsi="Arial" w:cs="Arial"/>
                <w:color w:val="222222"/>
                <w:sz w:val="22"/>
                <w:szCs w:val="22"/>
                <w:lang w:val="en-US"/>
              </w:rPr>
              <w:t>evaluated by certificate</w:t>
            </w:r>
          </w:p>
        </w:tc>
        <w:tc>
          <w:tcPr>
            <w:tcW w:w="2268" w:type="dxa"/>
            <w:gridSpan w:val="2"/>
            <w:vAlign w:val="center"/>
          </w:tcPr>
          <w:p w:rsidR="009A1A11" w:rsidRPr="009A1A11" w:rsidRDefault="009A1A11" w:rsidP="009A1A1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1A11">
              <w:rPr>
                <w:rFonts w:ascii="Arial" w:hAnsi="Arial" w:cs="Arial"/>
                <w:color w:val="000000"/>
                <w:sz w:val="22"/>
                <w:szCs w:val="22"/>
              </w:rPr>
              <w:t>ISO 9001</w:t>
            </w:r>
            <w:r w:rsidRPr="009A1A11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b)</w:t>
            </w:r>
          </w:p>
        </w:tc>
        <w:tc>
          <w:tcPr>
            <w:tcW w:w="3260" w:type="dxa"/>
            <w:vAlign w:val="center"/>
          </w:tcPr>
          <w:p w:rsidR="009A1A11" w:rsidRPr="00FE59EC" w:rsidRDefault="009A1A11" w:rsidP="009A1A11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vAlign w:val="center"/>
          </w:tcPr>
          <w:p w:rsidR="009A1A11" w:rsidRPr="00FE59EC" w:rsidRDefault="009A1A11" w:rsidP="009A1A11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  <w:tc>
          <w:tcPr>
            <w:tcW w:w="1252" w:type="dxa"/>
            <w:vAlign w:val="center"/>
          </w:tcPr>
          <w:p w:rsidR="009A1A11" w:rsidRPr="00FE59EC" w:rsidRDefault="009A1A11" w:rsidP="009A1A11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</w:tr>
      <w:tr w:rsidR="009A1A11" w:rsidRPr="00F6039D" w:rsidTr="00ED2486">
        <w:tc>
          <w:tcPr>
            <w:tcW w:w="841" w:type="dxa"/>
            <w:vAlign w:val="center"/>
          </w:tcPr>
          <w:p w:rsidR="009A1A11" w:rsidRPr="00FE59EC" w:rsidRDefault="009A1A11" w:rsidP="009A1A11">
            <w:pPr>
              <w:pStyle w:val="ListParagraph"/>
              <w:numPr>
                <w:ilvl w:val="1"/>
                <w:numId w:val="2"/>
              </w:numPr>
              <w:spacing w:before="40" w:after="40"/>
              <w:ind w:left="431" w:hanging="431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4560" w:type="dxa"/>
            <w:vAlign w:val="center"/>
          </w:tcPr>
          <w:p w:rsidR="009A1A11" w:rsidRPr="009A1A11" w:rsidRDefault="009A1A11" w:rsidP="009A1A1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1A11"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  <w:t>Gamintojo aplinkos apsaugos vadybos sistema turi būti įvertinta sertifikatu</w:t>
            </w:r>
            <w:r w:rsidRPr="009A1A11"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  <w:r w:rsidRPr="009A1A11">
              <w:rPr>
                <w:rFonts w:ascii="Arial" w:hAnsi="Arial" w:cs="Arial"/>
                <w:color w:val="222222"/>
                <w:sz w:val="22"/>
                <w:szCs w:val="22"/>
              </w:rPr>
              <w:t xml:space="preserve"> </w:t>
            </w:r>
            <w:r w:rsidRPr="009A1A11">
              <w:rPr>
                <w:rStyle w:val="hps"/>
                <w:rFonts w:ascii="Arial" w:hAnsi="Arial" w:cs="Arial"/>
                <w:color w:val="222222"/>
                <w:sz w:val="22"/>
                <w:szCs w:val="22"/>
                <w:lang w:val="en"/>
              </w:rPr>
              <w:t>The manufacturer’s</w:t>
            </w:r>
            <w:r w:rsidRPr="009A1A11">
              <w:rPr>
                <w:rFonts w:ascii="Arial" w:hAnsi="Arial" w:cs="Arial"/>
                <w:color w:val="222222"/>
                <w:sz w:val="22"/>
                <w:szCs w:val="22"/>
                <w:lang w:val="en"/>
              </w:rPr>
              <w:t xml:space="preserve"> </w:t>
            </w:r>
            <w:r w:rsidRPr="009A1A11">
              <w:rPr>
                <w:rStyle w:val="hps"/>
                <w:rFonts w:ascii="Arial" w:hAnsi="Arial" w:cs="Arial"/>
                <w:color w:val="222222"/>
                <w:sz w:val="22"/>
                <w:szCs w:val="22"/>
                <w:lang w:val="en"/>
              </w:rPr>
              <w:t>environmental management</w:t>
            </w:r>
            <w:r w:rsidRPr="009A1A11">
              <w:rPr>
                <w:rFonts w:ascii="Arial" w:hAnsi="Arial" w:cs="Arial"/>
                <w:color w:val="222222"/>
                <w:sz w:val="22"/>
                <w:szCs w:val="22"/>
                <w:lang w:val="en"/>
              </w:rPr>
              <w:t xml:space="preserve"> </w:t>
            </w:r>
            <w:r w:rsidRPr="009A1A11">
              <w:rPr>
                <w:rStyle w:val="hps"/>
                <w:rFonts w:ascii="Arial" w:hAnsi="Arial" w:cs="Arial"/>
                <w:color w:val="222222"/>
                <w:sz w:val="22"/>
                <w:szCs w:val="22"/>
                <w:lang w:val="en"/>
              </w:rPr>
              <w:t>system shall</w:t>
            </w:r>
            <w:r w:rsidRPr="009A1A11">
              <w:rPr>
                <w:rFonts w:ascii="Arial" w:hAnsi="Arial" w:cs="Arial"/>
                <w:color w:val="222222"/>
                <w:sz w:val="22"/>
                <w:szCs w:val="22"/>
                <w:lang w:val="en"/>
              </w:rPr>
              <w:t xml:space="preserve"> </w:t>
            </w:r>
            <w:r w:rsidRPr="009A1A11">
              <w:rPr>
                <w:rStyle w:val="hps"/>
                <w:rFonts w:ascii="Arial" w:hAnsi="Arial" w:cs="Arial"/>
                <w:color w:val="222222"/>
                <w:sz w:val="22"/>
                <w:szCs w:val="22"/>
                <w:lang w:val="en"/>
              </w:rPr>
              <w:t>be</w:t>
            </w:r>
            <w:r w:rsidRPr="009A1A11">
              <w:rPr>
                <w:rFonts w:ascii="Arial" w:hAnsi="Arial" w:cs="Arial"/>
                <w:color w:val="222222"/>
                <w:sz w:val="22"/>
                <w:szCs w:val="22"/>
                <w:lang w:val="en"/>
              </w:rPr>
              <w:t xml:space="preserve"> </w:t>
            </w:r>
            <w:r w:rsidRPr="009A1A11">
              <w:rPr>
                <w:rStyle w:val="hps"/>
                <w:rFonts w:ascii="Arial" w:hAnsi="Arial" w:cs="Arial"/>
                <w:color w:val="222222"/>
                <w:sz w:val="22"/>
                <w:szCs w:val="22"/>
                <w:lang w:val="en"/>
              </w:rPr>
              <w:t>evaluated by certificate</w:t>
            </w:r>
          </w:p>
        </w:tc>
        <w:tc>
          <w:tcPr>
            <w:tcW w:w="2268" w:type="dxa"/>
            <w:gridSpan w:val="2"/>
            <w:vAlign w:val="center"/>
          </w:tcPr>
          <w:p w:rsidR="009A1A11" w:rsidRPr="009A1A11" w:rsidRDefault="009A1A11" w:rsidP="009A1A1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A1A11">
              <w:rPr>
                <w:rFonts w:ascii="Arial" w:hAnsi="Arial" w:cs="Arial"/>
                <w:color w:val="000000"/>
                <w:sz w:val="22"/>
                <w:szCs w:val="22"/>
              </w:rPr>
              <w:t>ISO 14001</w:t>
            </w:r>
            <w:r w:rsidRPr="009A1A11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b)</w:t>
            </w:r>
          </w:p>
        </w:tc>
        <w:tc>
          <w:tcPr>
            <w:tcW w:w="3260" w:type="dxa"/>
            <w:vAlign w:val="center"/>
          </w:tcPr>
          <w:p w:rsidR="009A1A11" w:rsidRPr="00FE59EC" w:rsidRDefault="009A1A11" w:rsidP="009A1A11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vAlign w:val="center"/>
          </w:tcPr>
          <w:p w:rsidR="009A1A11" w:rsidRPr="00FE59EC" w:rsidRDefault="009A1A11" w:rsidP="009A1A11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  <w:tc>
          <w:tcPr>
            <w:tcW w:w="1252" w:type="dxa"/>
            <w:vAlign w:val="center"/>
          </w:tcPr>
          <w:p w:rsidR="009A1A11" w:rsidRPr="00FE59EC" w:rsidRDefault="009A1A11" w:rsidP="009A1A11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</w:tr>
      <w:tr w:rsidR="009A1A11" w:rsidRPr="00F6039D" w:rsidTr="00ED2486">
        <w:tc>
          <w:tcPr>
            <w:tcW w:w="841" w:type="dxa"/>
            <w:vAlign w:val="center"/>
          </w:tcPr>
          <w:p w:rsidR="009A1A11" w:rsidRPr="00FE59EC" w:rsidRDefault="009A1A11" w:rsidP="009A1A11">
            <w:pPr>
              <w:pStyle w:val="ListParagraph"/>
              <w:numPr>
                <w:ilvl w:val="0"/>
                <w:numId w:val="1"/>
              </w:numPr>
              <w:spacing w:before="40" w:after="40"/>
              <w:ind w:left="357" w:hanging="357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14175" w:type="dxa"/>
            <w:gridSpan w:val="6"/>
            <w:vAlign w:val="center"/>
          </w:tcPr>
          <w:p w:rsidR="009A1A11" w:rsidRPr="00E40743" w:rsidRDefault="009A1A11" w:rsidP="009A1A1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3334E">
              <w:rPr>
                <w:rFonts w:ascii="Arial" w:hAnsi="Arial" w:cs="Arial"/>
                <w:b/>
                <w:sz w:val="22"/>
                <w:szCs w:val="22"/>
                <w:lang w:val="lt-LT"/>
              </w:rPr>
              <w:t>Aplinkos sąlygos</w:t>
            </w:r>
            <w:r w:rsidRPr="00E40743">
              <w:rPr>
                <w:rFonts w:ascii="Arial" w:hAnsi="Arial" w:cs="Arial"/>
                <w:b/>
                <w:sz w:val="22"/>
                <w:szCs w:val="22"/>
              </w:rPr>
              <w:t xml:space="preserve">:/ </w:t>
            </w:r>
            <w:r w:rsidRPr="00E40743">
              <w:rPr>
                <w:rFonts w:ascii="Arial" w:hAnsi="Arial" w:cs="Arial"/>
                <w:b/>
                <w:sz w:val="22"/>
                <w:szCs w:val="22"/>
                <w:lang w:val="en-US"/>
              </w:rPr>
              <w:t>Ambient conditions:</w:t>
            </w:r>
          </w:p>
        </w:tc>
      </w:tr>
      <w:tr w:rsidR="00DC617E" w:rsidRPr="00F6039D" w:rsidTr="00ED2486">
        <w:trPr>
          <w:hidden/>
        </w:trPr>
        <w:tc>
          <w:tcPr>
            <w:tcW w:w="841" w:type="dxa"/>
            <w:vAlign w:val="center"/>
          </w:tcPr>
          <w:p w:rsidR="00DC617E" w:rsidRPr="00E856E4" w:rsidRDefault="00DC617E" w:rsidP="00DC617E">
            <w:pPr>
              <w:pStyle w:val="ListParagraph"/>
              <w:numPr>
                <w:ilvl w:val="0"/>
                <w:numId w:val="3"/>
              </w:numPr>
              <w:spacing w:before="40" w:after="40"/>
              <w:rPr>
                <w:rFonts w:ascii="Trebuchet MS" w:hAnsi="Trebuchet MS" w:cs="Arial"/>
                <w:vanish/>
                <w:sz w:val="20"/>
                <w:szCs w:val="20"/>
                <w:lang w:val="lt-LT"/>
              </w:rPr>
            </w:pPr>
          </w:p>
          <w:p w:rsidR="00DC617E" w:rsidRPr="00E856E4" w:rsidRDefault="00DC617E" w:rsidP="00DC617E">
            <w:pPr>
              <w:pStyle w:val="ListParagraph"/>
              <w:numPr>
                <w:ilvl w:val="0"/>
                <w:numId w:val="3"/>
              </w:numPr>
              <w:spacing w:before="40" w:after="40"/>
              <w:rPr>
                <w:rFonts w:ascii="Trebuchet MS" w:hAnsi="Trebuchet MS" w:cs="Arial"/>
                <w:vanish/>
                <w:sz w:val="20"/>
                <w:szCs w:val="20"/>
                <w:lang w:val="lt-LT"/>
              </w:rPr>
            </w:pPr>
          </w:p>
          <w:p w:rsidR="00DC617E" w:rsidRPr="00FE59EC" w:rsidRDefault="00DC617E" w:rsidP="00DC617E">
            <w:pPr>
              <w:pStyle w:val="ListParagraph"/>
              <w:numPr>
                <w:ilvl w:val="1"/>
                <w:numId w:val="3"/>
              </w:numPr>
              <w:spacing w:before="40" w:after="40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4560" w:type="dxa"/>
            <w:vAlign w:val="center"/>
          </w:tcPr>
          <w:p w:rsidR="00DC617E" w:rsidRPr="00DC617E" w:rsidRDefault="00DC617E" w:rsidP="00DC617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C617E"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  <w:t>Eksploatavimo sąlygos</w:t>
            </w:r>
            <w:r w:rsidRPr="00DC617E">
              <w:rPr>
                <w:rFonts w:ascii="Arial" w:hAnsi="Arial" w:cs="Arial"/>
                <w:color w:val="000000"/>
                <w:sz w:val="22"/>
                <w:szCs w:val="22"/>
              </w:rPr>
              <w:t>/ Operating conditions</w:t>
            </w:r>
          </w:p>
        </w:tc>
        <w:tc>
          <w:tcPr>
            <w:tcW w:w="2268" w:type="dxa"/>
            <w:gridSpan w:val="2"/>
            <w:vAlign w:val="center"/>
          </w:tcPr>
          <w:p w:rsidR="00DC617E" w:rsidRPr="00DC617E" w:rsidRDefault="00DC617E" w:rsidP="00DC617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C617E"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  <w:t>Lauko</w:t>
            </w:r>
            <w:r w:rsidRPr="00DC617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DC617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a)</w:t>
            </w:r>
            <w:r w:rsidRPr="00DC617E">
              <w:rPr>
                <w:rFonts w:ascii="Arial" w:hAnsi="Arial" w:cs="Arial"/>
                <w:color w:val="000000"/>
                <w:sz w:val="22"/>
                <w:szCs w:val="22"/>
              </w:rPr>
              <w:t xml:space="preserve">/ </w:t>
            </w:r>
            <w:r w:rsidRPr="00DC617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Outdoor </w:t>
            </w:r>
            <w:r w:rsidRPr="00DC617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a)</w:t>
            </w:r>
          </w:p>
        </w:tc>
        <w:tc>
          <w:tcPr>
            <w:tcW w:w="3260" w:type="dxa"/>
            <w:vAlign w:val="center"/>
          </w:tcPr>
          <w:p w:rsidR="00DC617E" w:rsidRPr="00FE59EC" w:rsidRDefault="00DC617E" w:rsidP="00DC617E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vAlign w:val="center"/>
          </w:tcPr>
          <w:p w:rsidR="00DC617E" w:rsidRPr="00FE59EC" w:rsidRDefault="00DC617E" w:rsidP="00DC617E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  <w:tc>
          <w:tcPr>
            <w:tcW w:w="1252" w:type="dxa"/>
            <w:vAlign w:val="center"/>
          </w:tcPr>
          <w:p w:rsidR="00DC617E" w:rsidRPr="00FE59EC" w:rsidRDefault="00DC617E" w:rsidP="00DC617E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</w:tr>
      <w:tr w:rsidR="00DC617E" w:rsidRPr="00F6039D" w:rsidTr="00ED2486">
        <w:tc>
          <w:tcPr>
            <w:tcW w:w="841" w:type="dxa"/>
            <w:vAlign w:val="center"/>
          </w:tcPr>
          <w:p w:rsidR="00DC617E" w:rsidRPr="00FE59EC" w:rsidRDefault="00DC617E" w:rsidP="00DC617E">
            <w:pPr>
              <w:pStyle w:val="ListParagraph"/>
              <w:numPr>
                <w:ilvl w:val="1"/>
                <w:numId w:val="3"/>
              </w:numPr>
              <w:spacing w:before="40" w:after="40"/>
              <w:ind w:left="431" w:hanging="431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4560" w:type="dxa"/>
            <w:vAlign w:val="center"/>
          </w:tcPr>
          <w:p w:rsidR="00DC617E" w:rsidRPr="00DC617E" w:rsidRDefault="00DC617E" w:rsidP="00DC617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C617E"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  <w:t>Maksimali eksploatavimo oro aplinkos temperatūra ne žemesnė kaip</w:t>
            </w:r>
            <w:r w:rsidRPr="00DC617E">
              <w:rPr>
                <w:rFonts w:ascii="Arial" w:hAnsi="Arial" w:cs="Arial"/>
                <w:color w:val="000000"/>
                <w:sz w:val="22"/>
                <w:szCs w:val="22"/>
              </w:rPr>
              <w:t>/ Highest operating ambient temperature not lower tha</w:t>
            </w:r>
            <w:r w:rsidR="00E37A68">
              <w:rPr>
                <w:rFonts w:ascii="Arial" w:hAnsi="Arial" w:cs="Arial"/>
                <w:color w:val="000000"/>
                <w:sz w:val="22"/>
                <w:szCs w:val="22"/>
              </w:rPr>
              <w:t>n</w:t>
            </w:r>
            <w:r w:rsidRPr="00DC617E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DC617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o</w:t>
            </w:r>
            <w:r w:rsidRPr="00DC617E">
              <w:rPr>
                <w:rFonts w:ascii="Arial" w:hAnsi="Arial" w:cs="Arial"/>
                <w:color w:val="000000"/>
                <w:sz w:val="22"/>
                <w:szCs w:val="22"/>
              </w:rPr>
              <w:t>C</w:t>
            </w:r>
            <w:proofErr w:type="spellEnd"/>
          </w:p>
        </w:tc>
        <w:tc>
          <w:tcPr>
            <w:tcW w:w="2268" w:type="dxa"/>
            <w:gridSpan w:val="2"/>
            <w:vAlign w:val="center"/>
          </w:tcPr>
          <w:p w:rsidR="00DC617E" w:rsidRPr="00DC617E" w:rsidDel="001D4358" w:rsidRDefault="00DC617E" w:rsidP="00DC61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617E">
              <w:rPr>
                <w:rFonts w:ascii="Arial" w:hAnsi="Arial" w:cs="Arial"/>
                <w:sz w:val="22"/>
                <w:szCs w:val="22"/>
              </w:rPr>
              <w:t xml:space="preserve">+40 </w:t>
            </w:r>
            <w:r w:rsidRPr="00DC617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a)</w:t>
            </w:r>
          </w:p>
        </w:tc>
        <w:tc>
          <w:tcPr>
            <w:tcW w:w="3260" w:type="dxa"/>
            <w:vAlign w:val="center"/>
          </w:tcPr>
          <w:p w:rsidR="00DC617E" w:rsidRPr="00FE59EC" w:rsidRDefault="00DC617E" w:rsidP="00DC617E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vAlign w:val="center"/>
          </w:tcPr>
          <w:p w:rsidR="00DC617E" w:rsidRPr="00FE59EC" w:rsidRDefault="00DC617E" w:rsidP="00DC617E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  <w:tc>
          <w:tcPr>
            <w:tcW w:w="1252" w:type="dxa"/>
            <w:vAlign w:val="center"/>
          </w:tcPr>
          <w:p w:rsidR="00DC617E" w:rsidRPr="00FE59EC" w:rsidRDefault="00DC617E" w:rsidP="00DC617E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</w:tr>
      <w:tr w:rsidR="00DC617E" w:rsidRPr="00F6039D" w:rsidTr="00ED2486">
        <w:tc>
          <w:tcPr>
            <w:tcW w:w="841" w:type="dxa"/>
            <w:vAlign w:val="center"/>
          </w:tcPr>
          <w:p w:rsidR="00DC617E" w:rsidRPr="00FE59EC" w:rsidRDefault="00DC617E" w:rsidP="00DC617E">
            <w:pPr>
              <w:pStyle w:val="ListParagraph"/>
              <w:numPr>
                <w:ilvl w:val="1"/>
                <w:numId w:val="3"/>
              </w:numPr>
              <w:spacing w:before="40" w:after="40"/>
              <w:ind w:left="431" w:hanging="431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4560" w:type="dxa"/>
            <w:vAlign w:val="center"/>
          </w:tcPr>
          <w:p w:rsidR="00DC617E" w:rsidRPr="00DC617E" w:rsidRDefault="00DC617E" w:rsidP="00DC617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C617E"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  <w:t>Minimali eksploatavimo oro aplinkos temperatūra ne aukštesnė kaip</w:t>
            </w:r>
            <w:r w:rsidRPr="00DC617E">
              <w:rPr>
                <w:rFonts w:ascii="Arial" w:hAnsi="Arial" w:cs="Arial"/>
                <w:color w:val="000000"/>
                <w:sz w:val="22"/>
                <w:szCs w:val="22"/>
              </w:rPr>
              <w:t xml:space="preserve">/ Lowest operating ambient temperature not higher than, </w:t>
            </w:r>
            <w:proofErr w:type="spellStart"/>
            <w:r w:rsidRPr="00DC617E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o</w:t>
            </w:r>
            <w:r w:rsidRPr="00DC617E">
              <w:rPr>
                <w:rFonts w:ascii="Arial" w:hAnsi="Arial" w:cs="Arial"/>
                <w:color w:val="000000"/>
                <w:sz w:val="22"/>
                <w:szCs w:val="22"/>
              </w:rPr>
              <w:t>C</w:t>
            </w:r>
            <w:proofErr w:type="spellEnd"/>
          </w:p>
        </w:tc>
        <w:tc>
          <w:tcPr>
            <w:tcW w:w="2268" w:type="dxa"/>
            <w:gridSpan w:val="2"/>
            <w:vAlign w:val="center"/>
          </w:tcPr>
          <w:p w:rsidR="00DC617E" w:rsidRPr="00DC617E" w:rsidRDefault="00DC617E" w:rsidP="00DC61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617E">
              <w:rPr>
                <w:rFonts w:ascii="Arial" w:hAnsi="Arial" w:cs="Arial"/>
                <w:sz w:val="22"/>
                <w:szCs w:val="22"/>
              </w:rPr>
              <w:t xml:space="preserve">-40 </w:t>
            </w:r>
            <w:r w:rsidRPr="00DC617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a)</w:t>
            </w:r>
          </w:p>
        </w:tc>
        <w:tc>
          <w:tcPr>
            <w:tcW w:w="3260" w:type="dxa"/>
            <w:vAlign w:val="center"/>
          </w:tcPr>
          <w:p w:rsidR="00DC617E" w:rsidRPr="00FE59EC" w:rsidRDefault="00DC617E" w:rsidP="00DC617E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vAlign w:val="center"/>
          </w:tcPr>
          <w:p w:rsidR="00DC617E" w:rsidRPr="00FE59EC" w:rsidRDefault="00DC617E" w:rsidP="00DC617E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  <w:tc>
          <w:tcPr>
            <w:tcW w:w="1252" w:type="dxa"/>
            <w:vAlign w:val="center"/>
          </w:tcPr>
          <w:p w:rsidR="00DC617E" w:rsidRPr="00FE59EC" w:rsidRDefault="00DC617E" w:rsidP="00DC617E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</w:tr>
      <w:tr w:rsidR="00DC617E" w:rsidRPr="00F6039D" w:rsidTr="00ED2486">
        <w:tc>
          <w:tcPr>
            <w:tcW w:w="841" w:type="dxa"/>
            <w:vAlign w:val="center"/>
          </w:tcPr>
          <w:p w:rsidR="00DC617E" w:rsidRPr="00FE59EC" w:rsidRDefault="00DC617E" w:rsidP="00DC617E">
            <w:pPr>
              <w:pStyle w:val="ListParagraph"/>
              <w:numPr>
                <w:ilvl w:val="1"/>
                <w:numId w:val="3"/>
              </w:numPr>
              <w:spacing w:before="40" w:after="40"/>
              <w:ind w:left="431" w:hanging="431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4560" w:type="dxa"/>
          </w:tcPr>
          <w:p w:rsidR="00DC617E" w:rsidRPr="00DC617E" w:rsidRDefault="00DC617E" w:rsidP="00DC617E">
            <w:pPr>
              <w:rPr>
                <w:rFonts w:ascii="Arial" w:hAnsi="Arial" w:cs="Arial"/>
                <w:sz w:val="22"/>
                <w:szCs w:val="22"/>
              </w:rPr>
            </w:pPr>
            <w:r w:rsidRPr="00DC617E">
              <w:rPr>
                <w:rFonts w:ascii="Arial" w:hAnsi="Arial" w:cs="Arial"/>
                <w:sz w:val="22"/>
                <w:szCs w:val="22"/>
                <w:lang w:val="lt-LT"/>
              </w:rPr>
              <w:t>Pastatymo aukštis virš jūros lygio</w:t>
            </w:r>
            <w:r w:rsidRPr="00DC617E">
              <w:rPr>
                <w:rFonts w:ascii="Arial" w:hAnsi="Arial" w:cs="Arial"/>
                <w:sz w:val="22"/>
                <w:szCs w:val="22"/>
              </w:rPr>
              <w:t>/</w:t>
            </w:r>
          </w:p>
          <w:p w:rsidR="00DC617E" w:rsidRPr="00DC617E" w:rsidRDefault="00DC617E" w:rsidP="00DC617E">
            <w:pPr>
              <w:rPr>
                <w:rFonts w:ascii="Arial" w:hAnsi="Arial" w:cs="Arial"/>
                <w:sz w:val="22"/>
                <w:szCs w:val="22"/>
              </w:rPr>
            </w:pPr>
            <w:r w:rsidRPr="00DC617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Site altitude above sea level, m</w:t>
            </w:r>
          </w:p>
        </w:tc>
        <w:tc>
          <w:tcPr>
            <w:tcW w:w="2268" w:type="dxa"/>
            <w:gridSpan w:val="2"/>
            <w:vAlign w:val="center"/>
          </w:tcPr>
          <w:p w:rsidR="00DC617E" w:rsidRPr="00DC617E" w:rsidRDefault="00DC617E" w:rsidP="00DC61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617E">
              <w:rPr>
                <w:rFonts w:ascii="Arial" w:hAnsi="Arial" w:cs="Arial"/>
                <w:sz w:val="22"/>
                <w:szCs w:val="22"/>
              </w:rPr>
              <w:t xml:space="preserve">≤1000 </w:t>
            </w:r>
            <w:r w:rsidRPr="00DC617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a)</w:t>
            </w:r>
          </w:p>
        </w:tc>
        <w:tc>
          <w:tcPr>
            <w:tcW w:w="3260" w:type="dxa"/>
            <w:vAlign w:val="center"/>
          </w:tcPr>
          <w:p w:rsidR="00DC617E" w:rsidRPr="00FE59EC" w:rsidRDefault="00DC617E" w:rsidP="00DC617E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vAlign w:val="center"/>
          </w:tcPr>
          <w:p w:rsidR="00DC617E" w:rsidRPr="00FE59EC" w:rsidRDefault="00DC617E" w:rsidP="00DC617E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  <w:tc>
          <w:tcPr>
            <w:tcW w:w="1252" w:type="dxa"/>
            <w:vAlign w:val="center"/>
          </w:tcPr>
          <w:p w:rsidR="00DC617E" w:rsidRPr="00FE59EC" w:rsidRDefault="00DC617E" w:rsidP="00DC617E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</w:tr>
      <w:tr w:rsidR="00DC617E" w:rsidRPr="00F6039D" w:rsidTr="00ED2486">
        <w:tc>
          <w:tcPr>
            <w:tcW w:w="841" w:type="dxa"/>
            <w:vAlign w:val="center"/>
          </w:tcPr>
          <w:p w:rsidR="00DC617E" w:rsidRPr="00FE59EC" w:rsidRDefault="00DC617E" w:rsidP="00DC617E">
            <w:pPr>
              <w:pStyle w:val="ListParagraph"/>
              <w:numPr>
                <w:ilvl w:val="1"/>
                <w:numId w:val="3"/>
              </w:numPr>
              <w:spacing w:before="40" w:after="40"/>
              <w:ind w:left="431" w:hanging="431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4560" w:type="dxa"/>
            <w:vAlign w:val="center"/>
          </w:tcPr>
          <w:p w:rsidR="00DC617E" w:rsidRPr="00DC617E" w:rsidRDefault="00DC617E" w:rsidP="00DC617E">
            <w:pPr>
              <w:rPr>
                <w:rFonts w:ascii="Arial" w:eastAsia="TTE2t00" w:hAnsi="Arial" w:cs="Arial"/>
                <w:sz w:val="22"/>
                <w:szCs w:val="22"/>
              </w:rPr>
            </w:pPr>
            <w:r w:rsidRPr="00DC617E"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  <w:t>Didžiausias ledo apšalo sienelės storis</w:t>
            </w:r>
            <w:r w:rsidRPr="00DC617E">
              <w:rPr>
                <w:rFonts w:ascii="Arial" w:eastAsia="TTE2t00" w:hAnsi="Arial" w:cs="Arial"/>
                <w:sz w:val="22"/>
                <w:szCs w:val="22"/>
              </w:rPr>
              <w:t>/</w:t>
            </w:r>
          </w:p>
          <w:p w:rsidR="00DC617E" w:rsidRPr="00DC617E" w:rsidRDefault="00DC617E" w:rsidP="00DC617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C617E">
              <w:rPr>
                <w:rFonts w:ascii="Arial" w:hAnsi="Arial" w:cs="Arial"/>
                <w:color w:val="000000"/>
                <w:sz w:val="22"/>
                <w:szCs w:val="22"/>
              </w:rPr>
              <w:t>The maximum ice thickness, mm</w:t>
            </w:r>
          </w:p>
        </w:tc>
        <w:tc>
          <w:tcPr>
            <w:tcW w:w="2268" w:type="dxa"/>
            <w:gridSpan w:val="2"/>
            <w:vAlign w:val="center"/>
          </w:tcPr>
          <w:p w:rsidR="00DC617E" w:rsidRPr="00DC617E" w:rsidRDefault="00DC617E" w:rsidP="00DC61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617E">
              <w:rPr>
                <w:rFonts w:ascii="Arial" w:hAnsi="Arial" w:cs="Arial"/>
                <w:sz w:val="22"/>
                <w:szCs w:val="22"/>
              </w:rPr>
              <w:t xml:space="preserve">≥10 </w:t>
            </w:r>
            <w:r w:rsidRPr="00DC617E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a)</w:t>
            </w:r>
          </w:p>
        </w:tc>
        <w:tc>
          <w:tcPr>
            <w:tcW w:w="3260" w:type="dxa"/>
            <w:vAlign w:val="center"/>
          </w:tcPr>
          <w:p w:rsidR="00DC617E" w:rsidRPr="00FE59EC" w:rsidRDefault="00DC617E" w:rsidP="00DC617E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vAlign w:val="center"/>
          </w:tcPr>
          <w:p w:rsidR="00DC617E" w:rsidRPr="00FE59EC" w:rsidRDefault="00DC617E" w:rsidP="00DC617E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  <w:tc>
          <w:tcPr>
            <w:tcW w:w="1252" w:type="dxa"/>
            <w:vAlign w:val="center"/>
          </w:tcPr>
          <w:p w:rsidR="00DC617E" w:rsidRPr="00FE59EC" w:rsidRDefault="00DC617E" w:rsidP="00DC617E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</w:tr>
      <w:tr w:rsidR="00DC617E" w:rsidRPr="00F6039D" w:rsidTr="00ED2486">
        <w:tc>
          <w:tcPr>
            <w:tcW w:w="841" w:type="dxa"/>
            <w:vAlign w:val="center"/>
          </w:tcPr>
          <w:p w:rsidR="00DC617E" w:rsidRPr="00FE59EC" w:rsidRDefault="00DC617E" w:rsidP="00DC617E">
            <w:pPr>
              <w:pStyle w:val="ListParagraph"/>
              <w:numPr>
                <w:ilvl w:val="1"/>
                <w:numId w:val="3"/>
              </w:numPr>
              <w:spacing w:before="40" w:after="40"/>
              <w:ind w:left="431" w:hanging="431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4560" w:type="dxa"/>
            <w:vAlign w:val="center"/>
          </w:tcPr>
          <w:p w:rsidR="00DC617E" w:rsidRPr="00DC617E" w:rsidRDefault="00DC617E" w:rsidP="00DC617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C617E"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  <w:t>Didžiausias vėjo greitis</w:t>
            </w:r>
            <w:r w:rsidRPr="00DC617E">
              <w:rPr>
                <w:rFonts w:ascii="Arial" w:hAnsi="Arial" w:cs="Arial"/>
                <w:color w:val="000000"/>
                <w:sz w:val="22"/>
                <w:szCs w:val="22"/>
              </w:rPr>
              <w:t xml:space="preserve">/ </w:t>
            </w:r>
            <w:r w:rsidRPr="00DC617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Maximum wind velocity, m/s</w:t>
            </w:r>
          </w:p>
        </w:tc>
        <w:tc>
          <w:tcPr>
            <w:tcW w:w="2268" w:type="dxa"/>
            <w:gridSpan w:val="2"/>
            <w:vAlign w:val="center"/>
          </w:tcPr>
          <w:p w:rsidR="00DC617E" w:rsidRPr="00DC617E" w:rsidRDefault="00DC617E" w:rsidP="00DC61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617E">
              <w:rPr>
                <w:rFonts w:ascii="Arial" w:hAnsi="Arial" w:cs="Arial"/>
                <w:sz w:val="22"/>
                <w:szCs w:val="22"/>
              </w:rPr>
              <w:t xml:space="preserve">≥34 </w:t>
            </w:r>
            <w:r w:rsidRPr="00DC617E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  <w:tc>
          <w:tcPr>
            <w:tcW w:w="3260" w:type="dxa"/>
            <w:vAlign w:val="center"/>
          </w:tcPr>
          <w:p w:rsidR="00DC617E" w:rsidRPr="00FE59EC" w:rsidRDefault="00DC617E" w:rsidP="00DC617E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vAlign w:val="center"/>
          </w:tcPr>
          <w:p w:rsidR="00DC617E" w:rsidRPr="00FE59EC" w:rsidRDefault="00DC617E" w:rsidP="00DC617E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  <w:tc>
          <w:tcPr>
            <w:tcW w:w="1252" w:type="dxa"/>
            <w:vAlign w:val="center"/>
          </w:tcPr>
          <w:p w:rsidR="00DC617E" w:rsidRPr="00FE59EC" w:rsidRDefault="00DC617E" w:rsidP="00DC617E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</w:tr>
      <w:tr w:rsidR="00DC617E" w:rsidRPr="00F6039D" w:rsidTr="00ED2486">
        <w:tc>
          <w:tcPr>
            <w:tcW w:w="841" w:type="dxa"/>
            <w:vAlign w:val="center"/>
          </w:tcPr>
          <w:p w:rsidR="00DC617E" w:rsidRPr="00FE59EC" w:rsidRDefault="00DC617E" w:rsidP="00DC617E">
            <w:pPr>
              <w:pStyle w:val="ListParagraph"/>
              <w:numPr>
                <w:ilvl w:val="0"/>
                <w:numId w:val="1"/>
              </w:numPr>
              <w:spacing w:before="40" w:after="40"/>
              <w:ind w:left="357" w:hanging="357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14175" w:type="dxa"/>
            <w:gridSpan w:val="6"/>
            <w:vAlign w:val="center"/>
          </w:tcPr>
          <w:p w:rsidR="00DC617E" w:rsidRPr="00FE59EC" w:rsidRDefault="00DC617E" w:rsidP="00DC617E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  <w:r w:rsidRPr="00D32841">
              <w:rPr>
                <w:rFonts w:ascii="Arial" w:hAnsi="Arial" w:cs="Arial"/>
                <w:b/>
                <w:sz w:val="22"/>
                <w:szCs w:val="22"/>
                <w:lang w:val="lt-LT"/>
              </w:rPr>
              <w:t>Vardiniai dydžiai</w:t>
            </w:r>
            <w:r w:rsidRPr="00E40743">
              <w:rPr>
                <w:rFonts w:ascii="Arial" w:hAnsi="Arial" w:cs="Arial"/>
                <w:b/>
                <w:sz w:val="22"/>
                <w:szCs w:val="22"/>
              </w:rPr>
              <w:t xml:space="preserve">:/ </w:t>
            </w:r>
            <w:r w:rsidRPr="00E40743">
              <w:rPr>
                <w:rFonts w:ascii="Arial" w:hAnsi="Arial" w:cs="Arial"/>
                <w:b/>
                <w:sz w:val="22"/>
                <w:szCs w:val="22"/>
                <w:lang w:val="en-US"/>
              </w:rPr>
              <w:t>Rated characteristics:</w:t>
            </w:r>
          </w:p>
        </w:tc>
      </w:tr>
      <w:tr w:rsidR="00DC617E" w:rsidRPr="00F6039D" w:rsidTr="00ED2486">
        <w:tc>
          <w:tcPr>
            <w:tcW w:w="841" w:type="dxa"/>
            <w:vAlign w:val="center"/>
          </w:tcPr>
          <w:p w:rsidR="00DC617E" w:rsidRPr="00FE59EC" w:rsidRDefault="00DC617E" w:rsidP="00DC617E">
            <w:pPr>
              <w:pStyle w:val="ListParagraph"/>
              <w:numPr>
                <w:ilvl w:val="1"/>
                <w:numId w:val="4"/>
              </w:numPr>
              <w:spacing w:before="40" w:after="40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4560" w:type="dxa"/>
            <w:vAlign w:val="center"/>
          </w:tcPr>
          <w:p w:rsidR="00DC617E" w:rsidRPr="009F1996" w:rsidRDefault="00DC617E" w:rsidP="009F1996">
            <w:pPr>
              <w:rPr>
                <w:rFonts w:ascii="Arial" w:hAnsi="Arial" w:cs="Arial"/>
                <w:sz w:val="22"/>
                <w:szCs w:val="22"/>
              </w:rPr>
            </w:pPr>
            <w:r w:rsidRPr="009F1996">
              <w:rPr>
                <w:rFonts w:ascii="Arial" w:hAnsi="Arial" w:cs="Arial"/>
                <w:sz w:val="22"/>
                <w:szCs w:val="22"/>
                <w:lang w:val="lt-LT"/>
              </w:rPr>
              <w:t>Aukščiausioji įrenginio įtampa</w:t>
            </w:r>
            <w:r w:rsidRPr="009F1996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2</w:t>
            </w:r>
            <w:r w:rsidRPr="009F1996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  <w:r w:rsidRPr="009F1996">
              <w:rPr>
                <w:rFonts w:ascii="Arial" w:hAnsi="Arial" w:cs="Arial"/>
                <w:sz w:val="22"/>
                <w:szCs w:val="22"/>
              </w:rPr>
              <w:t>/</w:t>
            </w:r>
          </w:p>
          <w:p w:rsidR="00DC617E" w:rsidRPr="009F1996" w:rsidRDefault="00DC617E" w:rsidP="009F1996">
            <w:pPr>
              <w:rPr>
                <w:rFonts w:ascii="Arial" w:hAnsi="Arial" w:cs="Arial"/>
                <w:sz w:val="22"/>
                <w:szCs w:val="22"/>
              </w:rPr>
            </w:pPr>
            <w:r w:rsidRPr="009F1996">
              <w:rPr>
                <w:rFonts w:ascii="Arial" w:hAnsi="Arial" w:cs="Arial"/>
                <w:sz w:val="22"/>
                <w:szCs w:val="22"/>
                <w:lang w:val="en-US"/>
              </w:rPr>
              <w:t>Highest voltage for equipment</w:t>
            </w:r>
            <w:r w:rsidRPr="009F1996">
              <w:rPr>
                <w:rFonts w:ascii="Arial" w:hAnsi="Arial" w:cs="Arial"/>
                <w:sz w:val="22"/>
                <w:szCs w:val="22"/>
                <w:vertAlign w:val="superscript"/>
                <w:lang w:val="en-US"/>
              </w:rPr>
              <w:t>2)</w:t>
            </w:r>
            <w:r w:rsidRPr="009F1996">
              <w:rPr>
                <w:rFonts w:ascii="Arial" w:hAnsi="Arial" w:cs="Arial"/>
                <w:sz w:val="22"/>
                <w:szCs w:val="22"/>
              </w:rPr>
              <w:t>, (U</w:t>
            </w:r>
            <w:r w:rsidRPr="009F1996">
              <w:rPr>
                <w:rFonts w:ascii="Arial" w:hAnsi="Arial" w:cs="Arial"/>
                <w:sz w:val="22"/>
                <w:szCs w:val="22"/>
                <w:vertAlign w:val="subscript"/>
              </w:rPr>
              <w:t>m</w:t>
            </w:r>
            <w:r w:rsidRPr="009F1996">
              <w:rPr>
                <w:rFonts w:ascii="Arial" w:hAnsi="Arial" w:cs="Arial"/>
                <w:sz w:val="22"/>
                <w:szCs w:val="22"/>
              </w:rPr>
              <w:t>), kV</w:t>
            </w:r>
          </w:p>
        </w:tc>
        <w:tc>
          <w:tcPr>
            <w:tcW w:w="2268" w:type="dxa"/>
            <w:gridSpan w:val="2"/>
            <w:vAlign w:val="center"/>
          </w:tcPr>
          <w:p w:rsidR="00DC617E" w:rsidRPr="009F1996" w:rsidRDefault="00DC617E" w:rsidP="00DC617E">
            <w:pPr>
              <w:jc w:val="center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9F1996">
              <w:rPr>
                <w:rFonts w:ascii="Arial" w:hAnsi="Arial" w:cs="Arial"/>
                <w:sz w:val="22"/>
                <w:szCs w:val="22"/>
              </w:rPr>
              <w:t xml:space="preserve">≥123 </w:t>
            </w:r>
            <w:r w:rsidRPr="009F1996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a)</w:t>
            </w:r>
          </w:p>
        </w:tc>
        <w:tc>
          <w:tcPr>
            <w:tcW w:w="3260" w:type="dxa"/>
            <w:vAlign w:val="center"/>
          </w:tcPr>
          <w:p w:rsidR="00DC617E" w:rsidRPr="00FE59EC" w:rsidRDefault="00DC617E" w:rsidP="00DC617E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vAlign w:val="center"/>
          </w:tcPr>
          <w:p w:rsidR="00DC617E" w:rsidRPr="00FE59EC" w:rsidRDefault="00DC617E" w:rsidP="00DC617E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  <w:tc>
          <w:tcPr>
            <w:tcW w:w="1252" w:type="dxa"/>
            <w:vAlign w:val="center"/>
          </w:tcPr>
          <w:p w:rsidR="00DC617E" w:rsidRPr="00FE59EC" w:rsidRDefault="00DC617E" w:rsidP="00DC617E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</w:tr>
      <w:tr w:rsidR="00DC617E" w:rsidRPr="00F6039D" w:rsidTr="00ED2486">
        <w:tc>
          <w:tcPr>
            <w:tcW w:w="841" w:type="dxa"/>
            <w:vAlign w:val="center"/>
          </w:tcPr>
          <w:p w:rsidR="00DC617E" w:rsidRPr="00FE59EC" w:rsidRDefault="00DC617E" w:rsidP="00DC617E">
            <w:pPr>
              <w:pStyle w:val="ListParagraph"/>
              <w:numPr>
                <w:ilvl w:val="1"/>
                <w:numId w:val="4"/>
              </w:numPr>
              <w:spacing w:before="40" w:after="40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4560" w:type="dxa"/>
            <w:vAlign w:val="center"/>
          </w:tcPr>
          <w:p w:rsidR="00DC617E" w:rsidRPr="009F1996" w:rsidRDefault="00DC617E" w:rsidP="009F199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F1996"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  <w:t>Pramoninio dažnio 50 Hz atsparumo įtampa į žemę ir tarp fazių 1 min.</w:t>
            </w:r>
            <w:r w:rsidR="00E37A68" w:rsidRPr="00287181" w:rsidDel="00E37A68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lt-LT"/>
              </w:rPr>
              <w:t xml:space="preserve"> </w:t>
            </w:r>
            <w:r w:rsidRPr="009F1996">
              <w:rPr>
                <w:rFonts w:ascii="Arial" w:hAnsi="Arial" w:cs="Arial"/>
                <w:color w:val="000000"/>
                <w:sz w:val="22"/>
                <w:szCs w:val="22"/>
              </w:rPr>
              <w:t xml:space="preserve">/ </w:t>
            </w:r>
            <w:r w:rsidRPr="009F1996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Power frequency 50 Hz withstand voltage</w:t>
            </w:r>
            <w:r w:rsidRPr="009F1996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F1996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to earth and between phases 1 min., (</w:t>
            </w:r>
            <w:proofErr w:type="spellStart"/>
            <w:r w:rsidRPr="009F1996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U</w:t>
            </w:r>
            <w:r w:rsidRPr="009F1996">
              <w:rPr>
                <w:rFonts w:ascii="Arial" w:hAnsi="Arial" w:cs="Arial"/>
                <w:color w:val="000000"/>
                <w:sz w:val="22"/>
                <w:szCs w:val="22"/>
                <w:vertAlign w:val="subscript"/>
                <w:lang w:val="en-US"/>
              </w:rPr>
              <w:t>d</w:t>
            </w:r>
            <w:proofErr w:type="spellEnd"/>
            <w:r w:rsidRPr="009F1996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), kV</w:t>
            </w:r>
          </w:p>
        </w:tc>
        <w:tc>
          <w:tcPr>
            <w:tcW w:w="2268" w:type="dxa"/>
            <w:gridSpan w:val="2"/>
            <w:vAlign w:val="center"/>
          </w:tcPr>
          <w:p w:rsidR="00DC617E" w:rsidRPr="009F1996" w:rsidRDefault="00DC617E" w:rsidP="00DC61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1996">
              <w:rPr>
                <w:rFonts w:ascii="Arial" w:hAnsi="Arial" w:cs="Arial"/>
                <w:sz w:val="22"/>
                <w:szCs w:val="22"/>
              </w:rPr>
              <w:t xml:space="preserve">≥230 </w:t>
            </w:r>
            <w:r w:rsidRPr="009F1996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3260" w:type="dxa"/>
            <w:vAlign w:val="center"/>
          </w:tcPr>
          <w:p w:rsidR="00DC617E" w:rsidRPr="00FE59EC" w:rsidRDefault="00DC617E" w:rsidP="00DC617E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vAlign w:val="center"/>
          </w:tcPr>
          <w:p w:rsidR="00DC617E" w:rsidRPr="00FE59EC" w:rsidRDefault="00DC617E" w:rsidP="00DC617E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  <w:tc>
          <w:tcPr>
            <w:tcW w:w="1252" w:type="dxa"/>
            <w:vAlign w:val="center"/>
          </w:tcPr>
          <w:p w:rsidR="00DC617E" w:rsidRPr="00FE59EC" w:rsidRDefault="00DC617E" w:rsidP="00DC617E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</w:tr>
      <w:tr w:rsidR="00DC617E" w:rsidRPr="00F6039D" w:rsidTr="00ED2486">
        <w:tc>
          <w:tcPr>
            <w:tcW w:w="841" w:type="dxa"/>
            <w:vAlign w:val="center"/>
          </w:tcPr>
          <w:p w:rsidR="00DC617E" w:rsidRPr="00FE59EC" w:rsidRDefault="00DC617E" w:rsidP="00DC617E">
            <w:pPr>
              <w:pStyle w:val="ListParagraph"/>
              <w:numPr>
                <w:ilvl w:val="1"/>
                <w:numId w:val="4"/>
              </w:numPr>
              <w:spacing w:before="40" w:after="40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4560" w:type="dxa"/>
            <w:vAlign w:val="center"/>
          </w:tcPr>
          <w:p w:rsidR="00DC617E" w:rsidRPr="009F1996" w:rsidRDefault="00DC617E" w:rsidP="009F199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F1996"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  <w:t>Žaibo impulso (1,2/50μs) atsparumo įtampa į žemę ir tarp fazių</w:t>
            </w:r>
            <w:r w:rsidRPr="009F1996">
              <w:rPr>
                <w:rFonts w:ascii="Arial" w:hAnsi="Arial" w:cs="Arial"/>
                <w:color w:val="000000"/>
                <w:sz w:val="22"/>
                <w:szCs w:val="22"/>
              </w:rPr>
              <w:t xml:space="preserve">/ </w:t>
            </w:r>
            <w:r w:rsidRPr="009F1996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Lightning impulse </w:t>
            </w:r>
            <w:r w:rsidRPr="009F1996">
              <w:rPr>
                <w:rFonts w:ascii="Arial" w:hAnsi="Arial" w:cs="Arial"/>
                <w:color w:val="000000"/>
                <w:sz w:val="22"/>
                <w:szCs w:val="22"/>
              </w:rPr>
              <w:t xml:space="preserve">(1,2/50μs) </w:t>
            </w:r>
            <w:r w:rsidRPr="009F1996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withstand voltage</w:t>
            </w:r>
            <w:r w:rsidRPr="009F1996">
              <w:rPr>
                <w:rFonts w:ascii="Arial" w:hAnsi="Arial" w:cs="Arial"/>
                <w:color w:val="000000"/>
                <w:sz w:val="22"/>
                <w:szCs w:val="22"/>
              </w:rPr>
              <w:t xml:space="preserve"> to </w:t>
            </w:r>
            <w:r w:rsidRPr="009F1996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earth and between phases, (U</w:t>
            </w:r>
            <w:r w:rsidRPr="009F1996">
              <w:rPr>
                <w:rFonts w:ascii="Arial" w:hAnsi="Arial" w:cs="Arial"/>
                <w:color w:val="000000"/>
                <w:sz w:val="22"/>
                <w:szCs w:val="22"/>
                <w:vertAlign w:val="subscript"/>
                <w:lang w:val="en-US"/>
              </w:rPr>
              <w:t>p</w:t>
            </w:r>
            <w:r w:rsidRPr="009F1996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), kV</w:t>
            </w:r>
          </w:p>
        </w:tc>
        <w:tc>
          <w:tcPr>
            <w:tcW w:w="2268" w:type="dxa"/>
            <w:gridSpan w:val="2"/>
            <w:vAlign w:val="center"/>
          </w:tcPr>
          <w:p w:rsidR="00DC617E" w:rsidRPr="009F1996" w:rsidRDefault="00DC617E" w:rsidP="00DC61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1996">
              <w:rPr>
                <w:rFonts w:ascii="Arial" w:hAnsi="Arial" w:cs="Arial"/>
                <w:sz w:val="22"/>
                <w:szCs w:val="22"/>
              </w:rPr>
              <w:t xml:space="preserve">≥550 </w:t>
            </w:r>
            <w:r w:rsidRPr="009F1996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3260" w:type="dxa"/>
            <w:vAlign w:val="center"/>
          </w:tcPr>
          <w:p w:rsidR="00DC617E" w:rsidRPr="00FE59EC" w:rsidRDefault="00DC617E" w:rsidP="00DC617E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vAlign w:val="center"/>
          </w:tcPr>
          <w:p w:rsidR="00DC617E" w:rsidRPr="00FE59EC" w:rsidRDefault="00DC617E" w:rsidP="00DC617E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  <w:tc>
          <w:tcPr>
            <w:tcW w:w="1252" w:type="dxa"/>
            <w:vAlign w:val="center"/>
          </w:tcPr>
          <w:p w:rsidR="00DC617E" w:rsidRPr="00FE59EC" w:rsidRDefault="00DC617E" w:rsidP="00DC617E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</w:tr>
      <w:tr w:rsidR="00DC617E" w:rsidRPr="00F6039D" w:rsidTr="00ED2486">
        <w:tc>
          <w:tcPr>
            <w:tcW w:w="841" w:type="dxa"/>
            <w:vAlign w:val="center"/>
          </w:tcPr>
          <w:p w:rsidR="00DC617E" w:rsidRPr="00FE59EC" w:rsidRDefault="00DC617E" w:rsidP="00DC617E">
            <w:pPr>
              <w:pStyle w:val="ListParagraph"/>
              <w:numPr>
                <w:ilvl w:val="1"/>
                <w:numId w:val="4"/>
              </w:numPr>
              <w:spacing w:before="40" w:after="40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4560" w:type="dxa"/>
            <w:vAlign w:val="center"/>
          </w:tcPr>
          <w:p w:rsidR="00DC617E" w:rsidRPr="009F1996" w:rsidRDefault="00DC617E" w:rsidP="009F199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F1996"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  <w:t>Vardinis dažnis</w:t>
            </w:r>
            <w:r w:rsidRPr="009F1996">
              <w:rPr>
                <w:rFonts w:ascii="Arial" w:hAnsi="Arial" w:cs="Arial"/>
                <w:color w:val="000000"/>
                <w:sz w:val="22"/>
                <w:szCs w:val="22"/>
              </w:rPr>
              <w:t xml:space="preserve">/ </w:t>
            </w:r>
            <w:r w:rsidRPr="009F1996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Rated frequency</w:t>
            </w:r>
            <w:r w:rsidRPr="009F1996">
              <w:rPr>
                <w:rFonts w:ascii="Arial" w:hAnsi="Arial" w:cs="Arial"/>
                <w:color w:val="000000"/>
                <w:sz w:val="22"/>
                <w:szCs w:val="22"/>
              </w:rPr>
              <w:t>, Hz</w:t>
            </w:r>
          </w:p>
        </w:tc>
        <w:tc>
          <w:tcPr>
            <w:tcW w:w="2268" w:type="dxa"/>
            <w:gridSpan w:val="2"/>
            <w:vAlign w:val="center"/>
          </w:tcPr>
          <w:p w:rsidR="00DC617E" w:rsidRPr="009F1996" w:rsidRDefault="00DC617E" w:rsidP="00DC61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1996">
              <w:rPr>
                <w:rFonts w:ascii="Arial" w:hAnsi="Arial" w:cs="Arial"/>
                <w:sz w:val="22"/>
                <w:szCs w:val="22"/>
              </w:rPr>
              <w:t xml:space="preserve">50 </w:t>
            </w:r>
            <w:r w:rsidRPr="009F1996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a)</w:t>
            </w:r>
          </w:p>
        </w:tc>
        <w:tc>
          <w:tcPr>
            <w:tcW w:w="3260" w:type="dxa"/>
            <w:vAlign w:val="center"/>
          </w:tcPr>
          <w:p w:rsidR="00DC617E" w:rsidRPr="00FE59EC" w:rsidRDefault="00DC617E" w:rsidP="00DC617E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vAlign w:val="center"/>
          </w:tcPr>
          <w:p w:rsidR="00DC617E" w:rsidRPr="00FE59EC" w:rsidRDefault="00DC617E" w:rsidP="00DC617E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  <w:tc>
          <w:tcPr>
            <w:tcW w:w="1252" w:type="dxa"/>
            <w:vAlign w:val="center"/>
          </w:tcPr>
          <w:p w:rsidR="00DC617E" w:rsidRPr="00FE59EC" w:rsidRDefault="00DC617E" w:rsidP="00DC617E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</w:tr>
      <w:tr w:rsidR="00DC617E" w:rsidRPr="00F6039D" w:rsidTr="00ED2486">
        <w:tc>
          <w:tcPr>
            <w:tcW w:w="841" w:type="dxa"/>
            <w:vAlign w:val="center"/>
          </w:tcPr>
          <w:p w:rsidR="00DC617E" w:rsidRPr="00FE59EC" w:rsidRDefault="00DC617E" w:rsidP="00DC617E">
            <w:pPr>
              <w:pStyle w:val="ListParagraph"/>
              <w:numPr>
                <w:ilvl w:val="1"/>
                <w:numId w:val="4"/>
              </w:numPr>
              <w:spacing w:before="40" w:after="40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4560" w:type="dxa"/>
            <w:vAlign w:val="center"/>
          </w:tcPr>
          <w:p w:rsidR="00DC617E" w:rsidRPr="009F1996" w:rsidRDefault="00DC617E" w:rsidP="009F1996">
            <w:pPr>
              <w:rPr>
                <w:rFonts w:ascii="Arial" w:hAnsi="Arial" w:cs="Arial"/>
                <w:sz w:val="22"/>
                <w:szCs w:val="22"/>
              </w:rPr>
            </w:pPr>
            <w:r w:rsidRPr="009F1996">
              <w:rPr>
                <w:rFonts w:ascii="Arial" w:hAnsi="Arial" w:cs="Arial"/>
                <w:sz w:val="22"/>
                <w:szCs w:val="22"/>
                <w:lang w:val="lt-LT"/>
              </w:rPr>
              <w:t xml:space="preserve">Tinklo </w:t>
            </w:r>
            <w:proofErr w:type="spellStart"/>
            <w:r w:rsidRPr="009F1996">
              <w:rPr>
                <w:rFonts w:ascii="Arial" w:hAnsi="Arial" w:cs="Arial"/>
                <w:sz w:val="22"/>
                <w:szCs w:val="22"/>
                <w:lang w:val="lt-LT"/>
              </w:rPr>
              <w:t>neutralės</w:t>
            </w:r>
            <w:proofErr w:type="spellEnd"/>
            <w:r w:rsidRPr="009F1996">
              <w:rPr>
                <w:rFonts w:ascii="Arial" w:hAnsi="Arial" w:cs="Arial"/>
                <w:sz w:val="22"/>
                <w:szCs w:val="22"/>
                <w:lang w:val="lt-LT"/>
              </w:rPr>
              <w:t xml:space="preserve"> įžeminimas</w:t>
            </w:r>
            <w:r w:rsidRPr="009F1996">
              <w:rPr>
                <w:rFonts w:ascii="Arial" w:hAnsi="Arial" w:cs="Arial"/>
                <w:sz w:val="22"/>
                <w:szCs w:val="22"/>
                <w:lang w:val="en-US"/>
              </w:rPr>
              <w:t>/ Earthing of system neutral</w:t>
            </w:r>
          </w:p>
        </w:tc>
        <w:tc>
          <w:tcPr>
            <w:tcW w:w="2268" w:type="dxa"/>
            <w:gridSpan w:val="2"/>
            <w:vAlign w:val="center"/>
          </w:tcPr>
          <w:p w:rsidR="00DC617E" w:rsidRPr="009F1996" w:rsidRDefault="00DC617E" w:rsidP="00DC617E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9F1996">
              <w:rPr>
                <w:rFonts w:ascii="Arial" w:hAnsi="Arial" w:cs="Arial"/>
                <w:sz w:val="22"/>
                <w:szCs w:val="22"/>
                <w:lang w:val="lt-LT"/>
              </w:rPr>
              <w:t>Tiesiogiai įžeminta</w:t>
            </w:r>
            <w:r w:rsidRPr="009F199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F1996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a)</w:t>
            </w:r>
            <w:r w:rsidRPr="009F1996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</w:p>
          <w:p w:rsidR="00DC617E" w:rsidRPr="009F1996" w:rsidRDefault="00DC617E" w:rsidP="00DC617E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9F1996">
              <w:rPr>
                <w:rFonts w:ascii="Arial" w:hAnsi="Arial" w:cs="Arial"/>
                <w:sz w:val="22"/>
                <w:szCs w:val="22"/>
                <w:lang w:val="en-US"/>
              </w:rPr>
              <w:t xml:space="preserve">Solidly earthed </w:t>
            </w:r>
            <w:r w:rsidRPr="009F1996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a)</w:t>
            </w:r>
          </w:p>
        </w:tc>
        <w:tc>
          <w:tcPr>
            <w:tcW w:w="3260" w:type="dxa"/>
            <w:vAlign w:val="center"/>
          </w:tcPr>
          <w:p w:rsidR="00DC617E" w:rsidRPr="00491A23" w:rsidRDefault="00DC617E" w:rsidP="00DC617E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DC617E" w:rsidRPr="00FE59EC" w:rsidRDefault="00DC617E" w:rsidP="00DC617E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  <w:tc>
          <w:tcPr>
            <w:tcW w:w="1252" w:type="dxa"/>
            <w:vAlign w:val="center"/>
          </w:tcPr>
          <w:p w:rsidR="00DC617E" w:rsidRPr="00FE59EC" w:rsidRDefault="00DC617E" w:rsidP="00DC617E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</w:tr>
      <w:tr w:rsidR="00DC617E" w:rsidRPr="00F6039D" w:rsidTr="00ED2486">
        <w:tc>
          <w:tcPr>
            <w:tcW w:w="841" w:type="dxa"/>
            <w:vAlign w:val="center"/>
          </w:tcPr>
          <w:p w:rsidR="00DC617E" w:rsidRPr="00FE59EC" w:rsidRDefault="00DC617E" w:rsidP="00DC617E">
            <w:pPr>
              <w:pStyle w:val="ListParagraph"/>
              <w:numPr>
                <w:ilvl w:val="1"/>
                <w:numId w:val="4"/>
              </w:numPr>
              <w:spacing w:before="40" w:after="40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4560" w:type="dxa"/>
          </w:tcPr>
          <w:p w:rsidR="00DC617E" w:rsidRPr="009F1996" w:rsidRDefault="00DC617E" w:rsidP="009F1996">
            <w:pPr>
              <w:rPr>
                <w:rFonts w:ascii="Arial" w:hAnsi="Arial" w:cs="Arial"/>
                <w:sz w:val="22"/>
                <w:szCs w:val="22"/>
              </w:rPr>
            </w:pPr>
            <w:r w:rsidRPr="009F1996">
              <w:rPr>
                <w:rFonts w:ascii="Arial" w:hAnsi="Arial" w:cs="Arial"/>
                <w:bCs/>
                <w:sz w:val="22"/>
                <w:szCs w:val="22"/>
                <w:lang w:val="lt-LT"/>
              </w:rPr>
              <w:t>Srovės nuotėkio kelio ilgis vidutiniam (C lygio) užterštumui pagal IEC/TS 60815-1</w:t>
            </w:r>
            <w:r w:rsidRPr="009F1996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9F1996">
              <w:rPr>
                <w:rFonts w:ascii="Arial" w:hAnsi="Arial" w:cs="Arial"/>
                <w:sz w:val="22"/>
                <w:szCs w:val="22"/>
                <w:lang w:val="en-US"/>
              </w:rPr>
              <w:t>Creepage distance for medium pollution (C level) according to IEC/TS 60815-1, mm</w:t>
            </w:r>
          </w:p>
        </w:tc>
        <w:tc>
          <w:tcPr>
            <w:tcW w:w="2268" w:type="dxa"/>
            <w:gridSpan w:val="2"/>
            <w:vAlign w:val="center"/>
          </w:tcPr>
          <w:p w:rsidR="00DC617E" w:rsidRPr="009F1996" w:rsidRDefault="00DC617E" w:rsidP="00DC61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1996">
              <w:rPr>
                <w:rFonts w:ascii="Arial" w:hAnsi="Arial" w:cs="Arial"/>
                <w:sz w:val="22"/>
                <w:szCs w:val="22"/>
              </w:rPr>
              <w:t xml:space="preserve">≥2464 </w:t>
            </w:r>
            <w:r w:rsidRPr="009F1996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a)</w:t>
            </w:r>
          </w:p>
        </w:tc>
        <w:tc>
          <w:tcPr>
            <w:tcW w:w="3260" w:type="dxa"/>
            <w:vAlign w:val="center"/>
          </w:tcPr>
          <w:p w:rsidR="00DC617E" w:rsidRPr="00FE59EC" w:rsidRDefault="00DC617E" w:rsidP="00DC617E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vAlign w:val="center"/>
          </w:tcPr>
          <w:p w:rsidR="00DC617E" w:rsidRPr="00FE59EC" w:rsidRDefault="00DC617E" w:rsidP="00DC617E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  <w:tc>
          <w:tcPr>
            <w:tcW w:w="1252" w:type="dxa"/>
            <w:vAlign w:val="center"/>
          </w:tcPr>
          <w:p w:rsidR="00DC617E" w:rsidRPr="00FE59EC" w:rsidRDefault="00DC617E" w:rsidP="00DC617E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</w:tr>
      <w:tr w:rsidR="00DC617E" w:rsidRPr="00F6039D" w:rsidTr="00ED2486">
        <w:tc>
          <w:tcPr>
            <w:tcW w:w="841" w:type="dxa"/>
            <w:vAlign w:val="center"/>
          </w:tcPr>
          <w:p w:rsidR="00DC617E" w:rsidRPr="00FE59EC" w:rsidRDefault="00DC617E" w:rsidP="00DC617E">
            <w:pPr>
              <w:pStyle w:val="ListParagraph"/>
              <w:numPr>
                <w:ilvl w:val="1"/>
                <w:numId w:val="4"/>
              </w:numPr>
              <w:spacing w:before="40" w:after="40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4560" w:type="dxa"/>
          </w:tcPr>
          <w:p w:rsidR="00DC617E" w:rsidRPr="009F1996" w:rsidRDefault="00DC617E" w:rsidP="009F1996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F1996">
              <w:rPr>
                <w:rFonts w:ascii="Arial" w:hAnsi="Arial" w:cs="Arial"/>
                <w:bCs/>
                <w:sz w:val="22"/>
                <w:szCs w:val="22"/>
                <w:lang w:val="lt-LT"/>
              </w:rPr>
              <w:t>Mechaninės statinės apkrovos ant pirminių gnybtų</w:t>
            </w:r>
            <w:r w:rsidRPr="009F1996">
              <w:rPr>
                <w:rFonts w:ascii="Arial" w:hAnsi="Arial" w:cs="Arial"/>
                <w:bCs/>
                <w:sz w:val="22"/>
                <w:szCs w:val="22"/>
              </w:rPr>
              <w:t xml:space="preserve">/ </w:t>
            </w:r>
            <w:r w:rsidRPr="009F1996">
              <w:rPr>
                <w:rFonts w:ascii="Arial" w:hAnsi="Arial" w:cs="Arial"/>
                <w:bCs/>
                <w:sz w:val="22"/>
                <w:szCs w:val="22"/>
                <w:lang w:val="en-US"/>
              </w:rPr>
              <w:t>Mechanical static loads at the primary terminals (F</w:t>
            </w:r>
            <w:r w:rsidRPr="009F1996">
              <w:rPr>
                <w:rFonts w:ascii="Arial" w:hAnsi="Arial" w:cs="Arial"/>
                <w:bCs/>
                <w:sz w:val="22"/>
                <w:szCs w:val="22"/>
                <w:vertAlign w:val="subscript"/>
                <w:lang w:val="en-US"/>
              </w:rPr>
              <w:t>R</w:t>
            </w:r>
            <w:r w:rsidRPr="009F1996">
              <w:rPr>
                <w:rFonts w:ascii="Arial" w:hAnsi="Arial" w:cs="Arial"/>
                <w:bCs/>
                <w:sz w:val="22"/>
                <w:szCs w:val="22"/>
                <w:lang w:val="en-US"/>
              </w:rPr>
              <w:t>), N</w:t>
            </w:r>
          </w:p>
        </w:tc>
        <w:tc>
          <w:tcPr>
            <w:tcW w:w="2268" w:type="dxa"/>
            <w:gridSpan w:val="2"/>
            <w:vAlign w:val="center"/>
          </w:tcPr>
          <w:p w:rsidR="00DC617E" w:rsidRPr="009F1996" w:rsidRDefault="00DC617E" w:rsidP="00DC617E">
            <w:pPr>
              <w:jc w:val="center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287181">
              <w:rPr>
                <w:rFonts w:ascii="Arial" w:hAnsi="Arial" w:cs="Arial"/>
                <w:sz w:val="22"/>
                <w:szCs w:val="22"/>
              </w:rPr>
              <w:t>≥2000</w:t>
            </w:r>
            <w:r w:rsidRPr="009F199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F1996">
              <w:rPr>
                <w:rFonts w:ascii="Arial" w:hAnsi="Arial" w:cs="Arial"/>
                <w:sz w:val="22"/>
                <w:szCs w:val="22"/>
                <w:vertAlign w:val="superscript"/>
              </w:rPr>
              <w:t>d)</w:t>
            </w:r>
          </w:p>
        </w:tc>
        <w:tc>
          <w:tcPr>
            <w:tcW w:w="3260" w:type="dxa"/>
            <w:vAlign w:val="center"/>
          </w:tcPr>
          <w:p w:rsidR="00DC617E" w:rsidRPr="00FE59EC" w:rsidRDefault="00DC617E" w:rsidP="00DC617E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vAlign w:val="center"/>
          </w:tcPr>
          <w:p w:rsidR="00DC617E" w:rsidRPr="00FE59EC" w:rsidRDefault="00DC617E" w:rsidP="00DC617E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  <w:tc>
          <w:tcPr>
            <w:tcW w:w="1252" w:type="dxa"/>
            <w:vAlign w:val="center"/>
          </w:tcPr>
          <w:p w:rsidR="00DC617E" w:rsidRPr="00FE59EC" w:rsidRDefault="00DC617E" w:rsidP="00DC617E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</w:tr>
      <w:tr w:rsidR="00DC617E" w:rsidRPr="00F6039D" w:rsidTr="00ED2486">
        <w:tc>
          <w:tcPr>
            <w:tcW w:w="841" w:type="dxa"/>
            <w:vAlign w:val="center"/>
          </w:tcPr>
          <w:p w:rsidR="00DC617E" w:rsidRPr="00FE59EC" w:rsidRDefault="00DC617E" w:rsidP="00DC617E">
            <w:pPr>
              <w:pStyle w:val="ListParagraph"/>
              <w:numPr>
                <w:ilvl w:val="0"/>
                <w:numId w:val="1"/>
              </w:numPr>
              <w:spacing w:before="40" w:after="40"/>
              <w:ind w:left="357" w:hanging="357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14175" w:type="dxa"/>
            <w:gridSpan w:val="6"/>
            <w:vAlign w:val="center"/>
          </w:tcPr>
          <w:p w:rsidR="00DC617E" w:rsidRPr="00A255A1" w:rsidRDefault="00A255A1" w:rsidP="00DC617E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2"/>
                <w:szCs w:val="22"/>
                <w:lang w:val="lt-LT"/>
              </w:rPr>
            </w:pPr>
            <w:r w:rsidRPr="00A255A1">
              <w:rPr>
                <w:rFonts w:ascii="Arial" w:hAnsi="Arial" w:cs="Arial"/>
                <w:b/>
                <w:sz w:val="22"/>
                <w:szCs w:val="22"/>
                <w:lang w:val="lt-LT"/>
              </w:rPr>
              <w:t>Reikalavimai taikomi srovės transformatorių apvijoms:</w:t>
            </w:r>
            <w:r w:rsidRPr="00A255A1">
              <w:rPr>
                <w:rFonts w:ascii="Arial" w:hAnsi="Arial" w:cs="Arial"/>
                <w:b/>
                <w:sz w:val="22"/>
                <w:szCs w:val="22"/>
              </w:rPr>
              <w:t xml:space="preserve">/ </w:t>
            </w:r>
            <w:r w:rsidRPr="00A255A1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>Requirements applicable for current transformers windings:</w:t>
            </w:r>
          </w:p>
        </w:tc>
      </w:tr>
      <w:tr w:rsidR="00A255A1" w:rsidRPr="00F6039D" w:rsidTr="00ED2486">
        <w:tc>
          <w:tcPr>
            <w:tcW w:w="841" w:type="dxa"/>
            <w:vAlign w:val="center"/>
          </w:tcPr>
          <w:p w:rsidR="00A255A1" w:rsidRPr="00FE59EC" w:rsidRDefault="00A255A1" w:rsidP="00A255A1">
            <w:pPr>
              <w:pStyle w:val="ListParagraph"/>
              <w:numPr>
                <w:ilvl w:val="1"/>
                <w:numId w:val="5"/>
              </w:numPr>
              <w:spacing w:before="40" w:after="40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4560" w:type="dxa"/>
            <w:vAlign w:val="center"/>
          </w:tcPr>
          <w:p w:rsidR="00A255A1" w:rsidRPr="00A255A1" w:rsidRDefault="00A255A1" w:rsidP="00A255A1">
            <w:pPr>
              <w:rPr>
                <w:rFonts w:ascii="Arial" w:hAnsi="Arial" w:cs="Arial"/>
                <w:sz w:val="22"/>
                <w:szCs w:val="22"/>
              </w:rPr>
            </w:pPr>
            <w:r w:rsidRPr="00E02E73">
              <w:rPr>
                <w:rFonts w:ascii="Arial" w:hAnsi="Arial" w:cs="Arial"/>
                <w:sz w:val="22"/>
                <w:szCs w:val="22"/>
                <w:lang w:val="lt-LT"/>
              </w:rPr>
              <w:t>Vardinė pirminė srovė turi būti parenkama iš standartinių verčių arba jų dešimtainių daugiklių pagal IEC 61869-2 punktą 5.201</w:t>
            </w:r>
            <w:r w:rsidRPr="00E02E73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</w:t>
            </w:r>
            <w:r w:rsidRPr="00A255A1">
              <w:rPr>
                <w:rFonts w:ascii="Arial" w:hAnsi="Arial" w:cs="Arial"/>
                <w:sz w:val="22"/>
                <w:szCs w:val="22"/>
              </w:rPr>
              <w:t>/</w:t>
            </w:r>
            <w:r w:rsidRPr="00A255A1">
              <w:rPr>
                <w:rFonts w:ascii="Arial" w:hAnsi="Arial" w:cs="Arial"/>
                <w:sz w:val="22"/>
                <w:szCs w:val="22"/>
                <w:lang w:val="en-US"/>
              </w:rPr>
              <w:t xml:space="preserve"> Rated primary current shall be chosen of standard values and their decimal multiplies according to IEC 61869-2 clause 5.201 (</w:t>
            </w:r>
            <w:proofErr w:type="spellStart"/>
            <w:r w:rsidRPr="00A255A1">
              <w:rPr>
                <w:rFonts w:ascii="Arial" w:hAnsi="Arial" w:cs="Arial"/>
                <w:sz w:val="22"/>
                <w:szCs w:val="22"/>
                <w:lang w:val="en-US"/>
              </w:rPr>
              <w:t>I</w:t>
            </w:r>
            <w:r w:rsidRPr="00A255A1">
              <w:rPr>
                <w:rFonts w:ascii="Arial" w:hAnsi="Arial" w:cs="Arial"/>
                <w:sz w:val="22"/>
                <w:szCs w:val="22"/>
                <w:vertAlign w:val="subscript"/>
                <w:lang w:val="en-US"/>
              </w:rPr>
              <w:t>pr</w:t>
            </w:r>
            <w:proofErr w:type="spellEnd"/>
            <w:r w:rsidRPr="00A255A1">
              <w:rPr>
                <w:rFonts w:ascii="Arial" w:hAnsi="Arial" w:cs="Arial"/>
                <w:sz w:val="22"/>
                <w:szCs w:val="22"/>
                <w:lang w:val="en-US"/>
              </w:rPr>
              <w:t>), A</w:t>
            </w:r>
          </w:p>
        </w:tc>
        <w:tc>
          <w:tcPr>
            <w:tcW w:w="2268" w:type="dxa"/>
            <w:gridSpan w:val="2"/>
            <w:vAlign w:val="center"/>
          </w:tcPr>
          <w:p w:rsidR="00A255A1" w:rsidRPr="00A255A1" w:rsidRDefault="00FD3EB6" w:rsidP="00A255A1">
            <w:pPr>
              <w:jc w:val="center"/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 200 </w:t>
            </w:r>
            <w:r w:rsidR="00A255A1" w:rsidRPr="00A255A1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a)</w:t>
            </w:r>
          </w:p>
        </w:tc>
        <w:tc>
          <w:tcPr>
            <w:tcW w:w="3260" w:type="dxa"/>
            <w:vAlign w:val="center"/>
          </w:tcPr>
          <w:p w:rsidR="00A255A1" w:rsidRPr="00FE59EC" w:rsidRDefault="00A255A1" w:rsidP="00A255A1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vAlign w:val="center"/>
          </w:tcPr>
          <w:p w:rsidR="00A255A1" w:rsidRPr="00FE59EC" w:rsidRDefault="00A255A1" w:rsidP="00A255A1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  <w:tc>
          <w:tcPr>
            <w:tcW w:w="1252" w:type="dxa"/>
            <w:vAlign w:val="center"/>
          </w:tcPr>
          <w:p w:rsidR="00A255A1" w:rsidRPr="00FE59EC" w:rsidRDefault="00A255A1" w:rsidP="00A255A1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</w:tr>
      <w:tr w:rsidR="00A255A1" w:rsidRPr="00F6039D" w:rsidTr="00ED2486">
        <w:tc>
          <w:tcPr>
            <w:tcW w:w="841" w:type="dxa"/>
            <w:vAlign w:val="center"/>
          </w:tcPr>
          <w:p w:rsidR="00A255A1" w:rsidRPr="00FE59EC" w:rsidRDefault="00A255A1" w:rsidP="00A255A1">
            <w:pPr>
              <w:pStyle w:val="ListParagraph"/>
              <w:numPr>
                <w:ilvl w:val="1"/>
                <w:numId w:val="5"/>
              </w:numPr>
              <w:spacing w:before="40" w:after="40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4560" w:type="dxa"/>
            <w:vAlign w:val="center"/>
          </w:tcPr>
          <w:p w:rsidR="00A255A1" w:rsidRPr="00A255A1" w:rsidRDefault="00A255A1" w:rsidP="00A255A1">
            <w:pPr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E02E73">
              <w:rPr>
                <w:rFonts w:ascii="Arial" w:hAnsi="Arial" w:cs="Arial"/>
                <w:sz w:val="22"/>
                <w:szCs w:val="22"/>
                <w:lang w:val="lt-LT"/>
              </w:rPr>
              <w:t>Matavimo apvijos su keičiamu transformacijos koeficientu</w:t>
            </w:r>
            <w:r w:rsidRPr="00A255A1">
              <w:rPr>
                <w:rFonts w:ascii="Arial" w:hAnsi="Arial" w:cs="Arial"/>
                <w:sz w:val="22"/>
                <w:szCs w:val="22"/>
              </w:rPr>
              <w:t xml:space="preserve"> / </w:t>
            </w:r>
            <w:r w:rsidRPr="00A255A1">
              <w:rPr>
                <w:rFonts w:ascii="Arial" w:hAnsi="Arial" w:cs="Arial"/>
                <w:sz w:val="22"/>
                <w:szCs w:val="22"/>
                <w:lang w:val="en-US"/>
              </w:rPr>
              <w:t xml:space="preserve">Windings for measurements with adjustable transformation ratio </w:t>
            </w:r>
          </w:p>
        </w:tc>
        <w:tc>
          <w:tcPr>
            <w:tcW w:w="2268" w:type="dxa"/>
            <w:gridSpan w:val="2"/>
            <w:vAlign w:val="center"/>
          </w:tcPr>
          <w:p w:rsidR="00A255A1" w:rsidRPr="00A255A1" w:rsidRDefault="00A255A1" w:rsidP="00A255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02E73">
              <w:rPr>
                <w:rFonts w:ascii="Arial" w:hAnsi="Arial" w:cs="Arial"/>
                <w:sz w:val="22"/>
                <w:szCs w:val="22"/>
                <w:lang w:val="lt-LT"/>
              </w:rPr>
              <w:t>Koeficientas turi būti keičiamas tik antrinėse srovės matavimo apvijose</w:t>
            </w:r>
            <w:r w:rsidRPr="00A255A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255A1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  <w:r w:rsidRPr="00A255A1">
              <w:rPr>
                <w:rFonts w:ascii="Arial" w:hAnsi="Arial" w:cs="Arial"/>
                <w:sz w:val="22"/>
                <w:szCs w:val="22"/>
              </w:rPr>
              <w:t>/</w:t>
            </w:r>
          </w:p>
          <w:p w:rsidR="00A255A1" w:rsidRPr="00A255A1" w:rsidRDefault="00A255A1" w:rsidP="00A255A1">
            <w:pPr>
              <w:jc w:val="center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A255A1">
              <w:rPr>
                <w:rFonts w:ascii="Arial" w:hAnsi="Arial" w:cs="Arial"/>
                <w:sz w:val="22"/>
                <w:szCs w:val="22"/>
                <w:lang w:val="en-US"/>
              </w:rPr>
              <w:t xml:space="preserve">Ratio shall be adjusted only on secondary current measuring winding </w:t>
            </w:r>
            <w:r w:rsidRPr="00A255A1">
              <w:rPr>
                <w:rFonts w:ascii="Arial" w:hAnsi="Arial" w:cs="Arial"/>
                <w:sz w:val="22"/>
                <w:szCs w:val="22"/>
                <w:vertAlign w:val="superscript"/>
                <w:lang w:val="en-US"/>
              </w:rPr>
              <w:t>a)</w:t>
            </w:r>
          </w:p>
        </w:tc>
        <w:tc>
          <w:tcPr>
            <w:tcW w:w="3260" w:type="dxa"/>
            <w:vAlign w:val="center"/>
          </w:tcPr>
          <w:p w:rsidR="00A255A1" w:rsidRPr="00FE59EC" w:rsidRDefault="00A255A1" w:rsidP="00A255A1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vAlign w:val="center"/>
          </w:tcPr>
          <w:p w:rsidR="00A255A1" w:rsidRPr="00FE59EC" w:rsidRDefault="00A255A1" w:rsidP="00A255A1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  <w:tc>
          <w:tcPr>
            <w:tcW w:w="1252" w:type="dxa"/>
            <w:vAlign w:val="center"/>
          </w:tcPr>
          <w:p w:rsidR="00A255A1" w:rsidRPr="00FE59EC" w:rsidRDefault="00A255A1" w:rsidP="00A255A1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</w:tr>
      <w:tr w:rsidR="00A255A1" w:rsidRPr="00F6039D" w:rsidTr="00ED2486">
        <w:tc>
          <w:tcPr>
            <w:tcW w:w="841" w:type="dxa"/>
            <w:vAlign w:val="center"/>
          </w:tcPr>
          <w:p w:rsidR="00A255A1" w:rsidRPr="00FE59EC" w:rsidRDefault="00A255A1" w:rsidP="00A255A1">
            <w:pPr>
              <w:pStyle w:val="ListParagraph"/>
              <w:numPr>
                <w:ilvl w:val="1"/>
                <w:numId w:val="5"/>
              </w:numPr>
              <w:spacing w:before="40" w:after="40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4560" w:type="dxa"/>
            <w:vAlign w:val="center"/>
          </w:tcPr>
          <w:p w:rsidR="00A255A1" w:rsidRPr="00A255A1" w:rsidRDefault="00A255A1" w:rsidP="00A255A1">
            <w:pPr>
              <w:rPr>
                <w:rFonts w:ascii="Arial" w:hAnsi="Arial" w:cs="Arial"/>
                <w:sz w:val="22"/>
                <w:szCs w:val="22"/>
              </w:rPr>
            </w:pPr>
            <w:r w:rsidRPr="00E02E73">
              <w:rPr>
                <w:rFonts w:ascii="Arial" w:hAnsi="Arial" w:cs="Arial"/>
                <w:sz w:val="22"/>
                <w:szCs w:val="22"/>
                <w:lang w:val="lt-LT"/>
              </w:rPr>
              <w:t>Leidžiamas maksimalus skirtingų transformacijos koeficientų kiekis vienai transformatoriaus srovės antrinei matavimo apvijai</w:t>
            </w:r>
            <w:r w:rsidRPr="00A255A1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A255A1">
              <w:rPr>
                <w:rFonts w:ascii="Arial" w:hAnsi="Arial" w:cs="Arial"/>
                <w:sz w:val="22"/>
                <w:szCs w:val="22"/>
                <w:lang w:val="en-US"/>
              </w:rPr>
              <w:t>Maximum permissible number of different transformation ratios for one secondary measuring current winding</w:t>
            </w:r>
          </w:p>
        </w:tc>
        <w:tc>
          <w:tcPr>
            <w:tcW w:w="2268" w:type="dxa"/>
            <w:gridSpan w:val="2"/>
            <w:vAlign w:val="center"/>
          </w:tcPr>
          <w:p w:rsidR="00A255A1" w:rsidRPr="00A255A1" w:rsidRDefault="00A255A1" w:rsidP="00A255A1">
            <w:pPr>
              <w:jc w:val="center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A255A1">
              <w:rPr>
                <w:rFonts w:ascii="Arial" w:hAnsi="Arial" w:cs="Arial"/>
                <w:sz w:val="22"/>
                <w:szCs w:val="22"/>
              </w:rPr>
              <w:t xml:space="preserve">2 </w:t>
            </w:r>
            <w:r w:rsidRPr="00A255A1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  <w:tc>
          <w:tcPr>
            <w:tcW w:w="3260" w:type="dxa"/>
            <w:vAlign w:val="center"/>
          </w:tcPr>
          <w:p w:rsidR="00A255A1" w:rsidRPr="00FE59EC" w:rsidRDefault="00A255A1" w:rsidP="00A255A1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vAlign w:val="center"/>
          </w:tcPr>
          <w:p w:rsidR="00A255A1" w:rsidRPr="00FE59EC" w:rsidRDefault="00A255A1" w:rsidP="00A255A1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  <w:tc>
          <w:tcPr>
            <w:tcW w:w="1252" w:type="dxa"/>
            <w:vAlign w:val="center"/>
          </w:tcPr>
          <w:p w:rsidR="00A255A1" w:rsidRPr="00FE59EC" w:rsidRDefault="00A255A1" w:rsidP="00A255A1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</w:tr>
      <w:tr w:rsidR="00A255A1" w:rsidRPr="00F6039D" w:rsidTr="00ED2486">
        <w:tc>
          <w:tcPr>
            <w:tcW w:w="841" w:type="dxa"/>
            <w:vAlign w:val="center"/>
          </w:tcPr>
          <w:p w:rsidR="00A255A1" w:rsidRPr="00FE59EC" w:rsidRDefault="00A255A1" w:rsidP="00A255A1">
            <w:pPr>
              <w:pStyle w:val="ListParagraph"/>
              <w:numPr>
                <w:ilvl w:val="1"/>
                <w:numId w:val="5"/>
              </w:numPr>
              <w:spacing w:before="40" w:after="40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4560" w:type="dxa"/>
            <w:vAlign w:val="center"/>
          </w:tcPr>
          <w:p w:rsidR="00A255A1" w:rsidRPr="00A255A1" w:rsidRDefault="00A255A1" w:rsidP="00A255A1">
            <w:pPr>
              <w:rPr>
                <w:rFonts w:ascii="Arial" w:hAnsi="Arial" w:cs="Arial"/>
                <w:sz w:val="22"/>
                <w:szCs w:val="22"/>
              </w:rPr>
            </w:pPr>
            <w:r w:rsidRPr="00E02E73">
              <w:rPr>
                <w:rFonts w:ascii="Arial" w:hAnsi="Arial" w:cs="Arial"/>
                <w:sz w:val="22"/>
                <w:szCs w:val="22"/>
                <w:lang w:val="lt-LT"/>
              </w:rPr>
              <w:t xml:space="preserve">Vardinė ilgalaikė terminė srovė procentais nuo </w:t>
            </w:r>
            <w:proofErr w:type="spellStart"/>
            <w:r w:rsidRPr="00E02E73">
              <w:rPr>
                <w:rFonts w:ascii="Arial" w:hAnsi="Arial" w:cs="Arial"/>
                <w:sz w:val="22"/>
                <w:szCs w:val="22"/>
                <w:lang w:val="lt-LT"/>
              </w:rPr>
              <w:t>I</w:t>
            </w:r>
            <w:r w:rsidRPr="00E02E73">
              <w:rPr>
                <w:rFonts w:ascii="Arial" w:hAnsi="Arial" w:cs="Arial"/>
                <w:sz w:val="22"/>
                <w:szCs w:val="22"/>
                <w:vertAlign w:val="subscript"/>
                <w:lang w:val="lt-LT"/>
              </w:rPr>
              <w:t>pr</w:t>
            </w:r>
            <w:proofErr w:type="spellEnd"/>
            <w:r w:rsidRPr="00E02E73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4</w:t>
            </w:r>
            <w:r w:rsidRPr="00A255A1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  <w:r w:rsidRPr="00A255A1">
              <w:rPr>
                <w:rFonts w:ascii="Arial" w:hAnsi="Arial" w:cs="Arial"/>
                <w:sz w:val="22"/>
                <w:szCs w:val="22"/>
              </w:rPr>
              <w:t>/</w:t>
            </w:r>
          </w:p>
          <w:p w:rsidR="00A255A1" w:rsidRPr="00A255A1" w:rsidRDefault="00A255A1" w:rsidP="00A255A1">
            <w:pPr>
              <w:rPr>
                <w:rFonts w:ascii="Arial" w:hAnsi="Arial" w:cs="Arial"/>
                <w:sz w:val="22"/>
                <w:szCs w:val="22"/>
              </w:rPr>
            </w:pPr>
            <w:r w:rsidRPr="00A255A1">
              <w:rPr>
                <w:rFonts w:ascii="Arial" w:hAnsi="Arial" w:cs="Arial"/>
                <w:sz w:val="22"/>
                <w:szCs w:val="22"/>
                <w:lang w:val="en-US"/>
              </w:rPr>
              <w:t xml:space="preserve">Rated continuous thermal current in percent according to </w:t>
            </w:r>
            <w:proofErr w:type="spellStart"/>
            <w:r w:rsidRPr="00A255A1">
              <w:rPr>
                <w:rFonts w:ascii="Arial" w:hAnsi="Arial" w:cs="Arial"/>
                <w:sz w:val="22"/>
                <w:szCs w:val="22"/>
              </w:rPr>
              <w:t>I</w:t>
            </w:r>
            <w:r w:rsidRPr="00A255A1">
              <w:rPr>
                <w:rFonts w:ascii="Arial" w:hAnsi="Arial" w:cs="Arial"/>
                <w:sz w:val="22"/>
                <w:szCs w:val="22"/>
                <w:vertAlign w:val="subscript"/>
              </w:rPr>
              <w:t>pr</w:t>
            </w:r>
            <w:proofErr w:type="spellEnd"/>
            <w:r w:rsidRPr="00A255A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4)</w:t>
            </w:r>
            <w:r w:rsidRPr="00A255A1">
              <w:rPr>
                <w:rFonts w:ascii="Arial" w:hAnsi="Arial" w:cs="Arial"/>
                <w:sz w:val="22"/>
                <w:szCs w:val="22"/>
                <w:lang w:val="en-US"/>
              </w:rPr>
              <w:t>, (</w:t>
            </w:r>
            <w:proofErr w:type="spellStart"/>
            <w:r w:rsidRPr="00A255A1">
              <w:rPr>
                <w:rFonts w:ascii="Arial" w:hAnsi="Arial" w:cs="Arial"/>
                <w:sz w:val="22"/>
                <w:szCs w:val="22"/>
                <w:lang w:val="en-US"/>
              </w:rPr>
              <w:t>I</w:t>
            </w:r>
            <w:r w:rsidRPr="00A255A1">
              <w:rPr>
                <w:rFonts w:ascii="Arial" w:hAnsi="Arial" w:cs="Arial"/>
                <w:sz w:val="22"/>
                <w:szCs w:val="22"/>
                <w:vertAlign w:val="subscript"/>
                <w:lang w:val="en-US"/>
              </w:rPr>
              <w:t>cth</w:t>
            </w:r>
            <w:proofErr w:type="spellEnd"/>
            <w:r w:rsidRPr="00A255A1">
              <w:rPr>
                <w:rFonts w:ascii="Arial" w:hAnsi="Arial" w:cs="Arial"/>
                <w:sz w:val="22"/>
                <w:szCs w:val="22"/>
                <w:lang w:val="en-US"/>
              </w:rPr>
              <w:t>), %</w:t>
            </w:r>
          </w:p>
        </w:tc>
        <w:tc>
          <w:tcPr>
            <w:tcW w:w="2268" w:type="dxa"/>
            <w:gridSpan w:val="2"/>
            <w:vAlign w:val="center"/>
          </w:tcPr>
          <w:p w:rsidR="00A255A1" w:rsidRPr="00A255A1" w:rsidRDefault="00A255A1" w:rsidP="00A255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55A1">
              <w:rPr>
                <w:rFonts w:ascii="Arial" w:hAnsi="Arial" w:cs="Arial"/>
                <w:sz w:val="22"/>
                <w:szCs w:val="22"/>
              </w:rPr>
              <w:t>≥</w:t>
            </w:r>
            <w:r w:rsidR="007D3E3C">
              <w:rPr>
                <w:rFonts w:ascii="Arial" w:hAnsi="Arial" w:cs="Arial"/>
                <w:sz w:val="22"/>
                <w:szCs w:val="22"/>
              </w:rPr>
              <w:t>150</w:t>
            </w:r>
            <w:r w:rsidR="007D3E3C" w:rsidRPr="00A255A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255A1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a)</w:t>
            </w:r>
          </w:p>
        </w:tc>
        <w:tc>
          <w:tcPr>
            <w:tcW w:w="3260" w:type="dxa"/>
            <w:vAlign w:val="center"/>
          </w:tcPr>
          <w:p w:rsidR="00A255A1" w:rsidRPr="00FE59EC" w:rsidRDefault="00A255A1" w:rsidP="00A255A1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vAlign w:val="center"/>
          </w:tcPr>
          <w:p w:rsidR="00A255A1" w:rsidRPr="00FE59EC" w:rsidRDefault="00A255A1" w:rsidP="00A255A1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  <w:tc>
          <w:tcPr>
            <w:tcW w:w="1252" w:type="dxa"/>
            <w:vAlign w:val="center"/>
          </w:tcPr>
          <w:p w:rsidR="00A255A1" w:rsidRPr="00FE59EC" w:rsidRDefault="00A255A1" w:rsidP="00A255A1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</w:tr>
      <w:tr w:rsidR="00A255A1" w:rsidRPr="00F6039D" w:rsidTr="00ED2486">
        <w:tc>
          <w:tcPr>
            <w:tcW w:w="841" w:type="dxa"/>
            <w:vAlign w:val="center"/>
          </w:tcPr>
          <w:p w:rsidR="00A255A1" w:rsidRPr="00FE59EC" w:rsidRDefault="00A255A1" w:rsidP="00A255A1">
            <w:pPr>
              <w:pStyle w:val="ListParagraph"/>
              <w:numPr>
                <w:ilvl w:val="1"/>
                <w:numId w:val="5"/>
              </w:numPr>
              <w:spacing w:before="40" w:after="40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4560" w:type="dxa"/>
            <w:vAlign w:val="center"/>
          </w:tcPr>
          <w:p w:rsidR="00A255A1" w:rsidRPr="00A255A1" w:rsidRDefault="00A255A1" w:rsidP="00A255A1">
            <w:pPr>
              <w:rPr>
                <w:rFonts w:ascii="Arial" w:hAnsi="Arial" w:cs="Arial"/>
                <w:sz w:val="22"/>
                <w:szCs w:val="22"/>
              </w:rPr>
            </w:pPr>
            <w:r w:rsidRPr="00E02E73">
              <w:rPr>
                <w:rFonts w:ascii="Arial" w:hAnsi="Arial" w:cs="Arial"/>
                <w:sz w:val="22"/>
                <w:szCs w:val="22"/>
                <w:lang w:val="lt-LT"/>
              </w:rPr>
              <w:t>Vardinė trumpalaikė (≥1s) terminė srovė</w:t>
            </w:r>
            <w:r w:rsidRPr="00A255A1">
              <w:rPr>
                <w:rFonts w:ascii="Arial" w:hAnsi="Arial" w:cs="Arial"/>
                <w:sz w:val="22"/>
                <w:szCs w:val="22"/>
              </w:rPr>
              <w:t xml:space="preserve">/ </w:t>
            </w:r>
          </w:p>
          <w:p w:rsidR="00A255A1" w:rsidRPr="00A255A1" w:rsidRDefault="00A255A1" w:rsidP="00A255A1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A255A1">
              <w:rPr>
                <w:rFonts w:ascii="Arial" w:hAnsi="Arial" w:cs="Arial"/>
                <w:sz w:val="22"/>
                <w:szCs w:val="22"/>
                <w:lang w:val="en-US"/>
              </w:rPr>
              <w:t>Rated short-time (≥1s) thermal current (</w:t>
            </w:r>
            <w:proofErr w:type="spellStart"/>
            <w:r w:rsidRPr="00A255A1">
              <w:rPr>
                <w:rFonts w:ascii="Arial" w:hAnsi="Arial" w:cs="Arial"/>
                <w:sz w:val="22"/>
                <w:szCs w:val="22"/>
                <w:lang w:val="en-US"/>
              </w:rPr>
              <w:t>I</w:t>
            </w:r>
            <w:r w:rsidRPr="00A255A1">
              <w:rPr>
                <w:rFonts w:ascii="Arial" w:hAnsi="Arial" w:cs="Arial"/>
                <w:sz w:val="22"/>
                <w:szCs w:val="22"/>
                <w:vertAlign w:val="subscript"/>
                <w:lang w:val="en-US"/>
              </w:rPr>
              <w:t>th</w:t>
            </w:r>
            <w:proofErr w:type="spellEnd"/>
            <w:r w:rsidRPr="00A255A1">
              <w:rPr>
                <w:rFonts w:ascii="Arial" w:hAnsi="Arial" w:cs="Arial"/>
                <w:sz w:val="22"/>
                <w:szCs w:val="22"/>
                <w:lang w:val="en-US"/>
              </w:rPr>
              <w:t>), kA</w:t>
            </w:r>
          </w:p>
        </w:tc>
        <w:tc>
          <w:tcPr>
            <w:tcW w:w="2268" w:type="dxa"/>
            <w:gridSpan w:val="2"/>
            <w:vAlign w:val="center"/>
          </w:tcPr>
          <w:p w:rsidR="00A255A1" w:rsidRPr="00A255A1" w:rsidRDefault="00A255A1" w:rsidP="00A255A1">
            <w:pPr>
              <w:jc w:val="center"/>
              <w:rPr>
                <w:rFonts w:ascii="Arial" w:hAnsi="Arial" w:cs="Arial"/>
                <w:sz w:val="22"/>
                <w:szCs w:val="22"/>
                <w:vertAlign w:val="superscript"/>
                <w:lang w:val="en-US"/>
              </w:rPr>
            </w:pPr>
            <w:r w:rsidRPr="00287181">
              <w:rPr>
                <w:rFonts w:ascii="Arial" w:hAnsi="Arial" w:cs="Arial"/>
                <w:sz w:val="22"/>
                <w:szCs w:val="22"/>
              </w:rPr>
              <w:t>≥</w:t>
            </w:r>
            <w:r w:rsidR="007D3E3C" w:rsidRPr="00287181">
              <w:rPr>
                <w:rFonts w:ascii="Arial" w:hAnsi="Arial" w:cs="Arial"/>
                <w:sz w:val="22"/>
                <w:szCs w:val="22"/>
                <w:lang w:val="en-US"/>
              </w:rPr>
              <w:t>25</w:t>
            </w:r>
            <w:r w:rsidR="007D3E3C" w:rsidRPr="00A255A1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00A255A1">
              <w:rPr>
                <w:rFonts w:ascii="Arial" w:hAnsi="Arial" w:cs="Arial"/>
                <w:sz w:val="22"/>
                <w:szCs w:val="22"/>
                <w:vertAlign w:val="superscript"/>
                <w:lang w:val="en-US"/>
              </w:rPr>
              <w:t>a)</w:t>
            </w:r>
          </w:p>
        </w:tc>
        <w:tc>
          <w:tcPr>
            <w:tcW w:w="3260" w:type="dxa"/>
            <w:vAlign w:val="center"/>
          </w:tcPr>
          <w:p w:rsidR="00A255A1" w:rsidRPr="00FE59EC" w:rsidRDefault="00A255A1" w:rsidP="00A255A1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vAlign w:val="center"/>
          </w:tcPr>
          <w:p w:rsidR="00A255A1" w:rsidRPr="00FE59EC" w:rsidRDefault="00A255A1" w:rsidP="00A255A1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  <w:tc>
          <w:tcPr>
            <w:tcW w:w="1252" w:type="dxa"/>
            <w:vAlign w:val="center"/>
          </w:tcPr>
          <w:p w:rsidR="00A255A1" w:rsidRPr="00FE59EC" w:rsidRDefault="00A255A1" w:rsidP="00A255A1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</w:tr>
      <w:tr w:rsidR="00A255A1" w:rsidRPr="00F6039D" w:rsidTr="00ED2486">
        <w:tc>
          <w:tcPr>
            <w:tcW w:w="841" w:type="dxa"/>
            <w:vAlign w:val="center"/>
          </w:tcPr>
          <w:p w:rsidR="00A255A1" w:rsidRPr="00FE59EC" w:rsidRDefault="00A255A1" w:rsidP="00A255A1">
            <w:pPr>
              <w:pStyle w:val="ListParagraph"/>
              <w:numPr>
                <w:ilvl w:val="1"/>
                <w:numId w:val="5"/>
              </w:numPr>
              <w:spacing w:before="40" w:after="40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4560" w:type="dxa"/>
            <w:vAlign w:val="center"/>
          </w:tcPr>
          <w:p w:rsidR="00A255A1" w:rsidRPr="00A255A1" w:rsidRDefault="00A255A1" w:rsidP="00A255A1">
            <w:pPr>
              <w:rPr>
                <w:rFonts w:ascii="Arial" w:hAnsi="Arial" w:cs="Arial"/>
                <w:sz w:val="22"/>
                <w:szCs w:val="22"/>
              </w:rPr>
            </w:pPr>
            <w:r w:rsidRPr="00E02E73">
              <w:rPr>
                <w:rFonts w:ascii="Arial" w:hAnsi="Arial" w:cs="Arial"/>
                <w:sz w:val="22"/>
                <w:szCs w:val="22"/>
                <w:lang w:val="lt-LT"/>
              </w:rPr>
              <w:t xml:space="preserve">Vardinė dinaminė srovė </w:t>
            </w:r>
            <w:r w:rsidRPr="00A255A1">
              <w:rPr>
                <w:rFonts w:ascii="Arial" w:hAnsi="Arial" w:cs="Arial"/>
                <w:sz w:val="22"/>
                <w:szCs w:val="22"/>
              </w:rPr>
              <w:t xml:space="preserve">/ </w:t>
            </w:r>
          </w:p>
          <w:p w:rsidR="00A255A1" w:rsidRPr="00A255A1" w:rsidRDefault="00A255A1" w:rsidP="00A255A1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A255A1">
              <w:rPr>
                <w:rFonts w:ascii="Arial" w:hAnsi="Arial" w:cs="Arial"/>
                <w:sz w:val="22"/>
                <w:szCs w:val="22"/>
                <w:lang w:val="en-US"/>
              </w:rPr>
              <w:t>Rated dynamic current (</w:t>
            </w:r>
            <w:proofErr w:type="spellStart"/>
            <w:r w:rsidRPr="00A255A1">
              <w:rPr>
                <w:rFonts w:ascii="Arial" w:hAnsi="Arial" w:cs="Arial"/>
                <w:sz w:val="22"/>
                <w:szCs w:val="22"/>
                <w:lang w:val="en-US"/>
              </w:rPr>
              <w:t>I</w:t>
            </w:r>
            <w:r w:rsidRPr="00A255A1">
              <w:rPr>
                <w:rFonts w:ascii="Arial" w:hAnsi="Arial" w:cs="Arial"/>
                <w:sz w:val="22"/>
                <w:szCs w:val="22"/>
                <w:vertAlign w:val="subscript"/>
                <w:lang w:val="en-US"/>
              </w:rPr>
              <w:t>dyn</w:t>
            </w:r>
            <w:proofErr w:type="spellEnd"/>
            <w:r w:rsidRPr="00A255A1">
              <w:rPr>
                <w:rFonts w:ascii="Arial" w:hAnsi="Arial" w:cs="Arial"/>
                <w:sz w:val="22"/>
                <w:szCs w:val="22"/>
                <w:lang w:val="en-US"/>
              </w:rPr>
              <w:t>), kA</w:t>
            </w:r>
          </w:p>
        </w:tc>
        <w:tc>
          <w:tcPr>
            <w:tcW w:w="2268" w:type="dxa"/>
            <w:gridSpan w:val="2"/>
            <w:vAlign w:val="center"/>
          </w:tcPr>
          <w:p w:rsidR="00A255A1" w:rsidRPr="00A255A1" w:rsidRDefault="00A255A1" w:rsidP="00A255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87181">
              <w:rPr>
                <w:rFonts w:ascii="Arial" w:hAnsi="Arial" w:cs="Arial"/>
                <w:sz w:val="22"/>
                <w:szCs w:val="22"/>
              </w:rPr>
              <w:t>≥</w:t>
            </w:r>
            <w:r w:rsidR="007D3E3C" w:rsidRPr="00287181">
              <w:rPr>
                <w:rFonts w:ascii="Arial" w:hAnsi="Arial" w:cs="Arial"/>
                <w:sz w:val="22"/>
                <w:szCs w:val="22"/>
                <w:lang w:val="en-US"/>
              </w:rPr>
              <w:t>63</w:t>
            </w:r>
            <w:r w:rsidR="007D3E3C" w:rsidRPr="00A255A1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00A255A1">
              <w:rPr>
                <w:rFonts w:ascii="Arial" w:hAnsi="Arial" w:cs="Arial"/>
                <w:sz w:val="22"/>
                <w:szCs w:val="22"/>
                <w:vertAlign w:val="superscript"/>
                <w:lang w:val="en-US"/>
              </w:rPr>
              <w:t>a)</w:t>
            </w:r>
          </w:p>
        </w:tc>
        <w:tc>
          <w:tcPr>
            <w:tcW w:w="3260" w:type="dxa"/>
            <w:vAlign w:val="center"/>
          </w:tcPr>
          <w:p w:rsidR="00A255A1" w:rsidRPr="00FE59EC" w:rsidRDefault="00A255A1" w:rsidP="00A255A1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vAlign w:val="center"/>
          </w:tcPr>
          <w:p w:rsidR="00A255A1" w:rsidRPr="00FE59EC" w:rsidRDefault="00A255A1" w:rsidP="00A255A1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  <w:tc>
          <w:tcPr>
            <w:tcW w:w="1252" w:type="dxa"/>
            <w:vAlign w:val="center"/>
          </w:tcPr>
          <w:p w:rsidR="00A255A1" w:rsidRPr="00FE59EC" w:rsidRDefault="00A255A1" w:rsidP="00A255A1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</w:tr>
      <w:tr w:rsidR="00A255A1" w:rsidRPr="00F6039D" w:rsidTr="00ED2486">
        <w:tc>
          <w:tcPr>
            <w:tcW w:w="841" w:type="dxa"/>
            <w:vAlign w:val="center"/>
          </w:tcPr>
          <w:p w:rsidR="00A255A1" w:rsidRPr="00FE59EC" w:rsidRDefault="00A255A1" w:rsidP="00A255A1">
            <w:pPr>
              <w:pStyle w:val="ListParagraph"/>
              <w:numPr>
                <w:ilvl w:val="1"/>
                <w:numId w:val="5"/>
              </w:numPr>
              <w:spacing w:before="40" w:after="40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4560" w:type="dxa"/>
            <w:vAlign w:val="center"/>
          </w:tcPr>
          <w:p w:rsidR="00A255A1" w:rsidRPr="00A255A1" w:rsidRDefault="00A255A1" w:rsidP="00A255A1">
            <w:pPr>
              <w:rPr>
                <w:rFonts w:ascii="Arial" w:hAnsi="Arial" w:cs="Arial"/>
                <w:sz w:val="22"/>
                <w:szCs w:val="22"/>
              </w:rPr>
            </w:pPr>
            <w:r w:rsidRPr="00E02E73">
              <w:rPr>
                <w:rFonts w:ascii="Arial" w:hAnsi="Arial" w:cs="Arial"/>
                <w:sz w:val="22"/>
                <w:szCs w:val="22"/>
                <w:lang w:val="lt-LT"/>
              </w:rPr>
              <w:t xml:space="preserve">Vardinė antrinė srovė </w:t>
            </w:r>
          </w:p>
          <w:p w:rsidR="00A255A1" w:rsidRPr="00A255A1" w:rsidRDefault="00A255A1" w:rsidP="00A255A1">
            <w:pPr>
              <w:rPr>
                <w:rFonts w:ascii="Arial" w:hAnsi="Arial" w:cs="Arial"/>
                <w:sz w:val="22"/>
                <w:szCs w:val="22"/>
              </w:rPr>
            </w:pPr>
            <w:r w:rsidRPr="00A255A1">
              <w:rPr>
                <w:rFonts w:ascii="Arial" w:hAnsi="Arial" w:cs="Arial"/>
                <w:sz w:val="22"/>
                <w:szCs w:val="22"/>
                <w:lang w:val="en-US"/>
              </w:rPr>
              <w:t>Rated secondary current, (</w:t>
            </w:r>
            <w:proofErr w:type="spellStart"/>
            <w:r w:rsidRPr="00A255A1">
              <w:rPr>
                <w:rFonts w:ascii="Arial" w:hAnsi="Arial" w:cs="Arial"/>
                <w:sz w:val="22"/>
                <w:szCs w:val="22"/>
                <w:lang w:val="en-US"/>
              </w:rPr>
              <w:t>I</w:t>
            </w:r>
            <w:r w:rsidRPr="00A255A1">
              <w:rPr>
                <w:rFonts w:ascii="Arial" w:hAnsi="Arial" w:cs="Arial"/>
                <w:sz w:val="22"/>
                <w:szCs w:val="22"/>
                <w:vertAlign w:val="subscript"/>
                <w:lang w:val="en-US"/>
              </w:rPr>
              <w:t>sr</w:t>
            </w:r>
            <w:proofErr w:type="spellEnd"/>
            <w:r w:rsidRPr="00A255A1">
              <w:rPr>
                <w:rFonts w:ascii="Arial" w:hAnsi="Arial" w:cs="Arial"/>
                <w:sz w:val="22"/>
                <w:szCs w:val="22"/>
                <w:lang w:val="en-US"/>
              </w:rPr>
              <w:t>), A</w:t>
            </w:r>
          </w:p>
        </w:tc>
        <w:tc>
          <w:tcPr>
            <w:tcW w:w="2268" w:type="dxa"/>
            <w:gridSpan w:val="2"/>
            <w:vAlign w:val="center"/>
          </w:tcPr>
          <w:p w:rsidR="00A255A1" w:rsidRPr="00A255A1" w:rsidRDefault="00A255A1" w:rsidP="00A255A1">
            <w:pPr>
              <w:jc w:val="center"/>
              <w:rPr>
                <w:rFonts w:ascii="Arial" w:hAnsi="Arial" w:cs="Arial"/>
                <w:sz w:val="22"/>
                <w:szCs w:val="22"/>
                <w:vertAlign w:val="superscript"/>
                <w:lang w:val="en-US"/>
              </w:rPr>
            </w:pPr>
            <w:r w:rsidRPr="00287181">
              <w:rPr>
                <w:rFonts w:ascii="Arial" w:hAnsi="Arial" w:cs="Arial"/>
                <w:sz w:val="22"/>
                <w:szCs w:val="22"/>
              </w:rPr>
              <w:t>1</w:t>
            </w:r>
            <w:r w:rsidRPr="00A255A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255A1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  <w:tc>
          <w:tcPr>
            <w:tcW w:w="3260" w:type="dxa"/>
            <w:vAlign w:val="center"/>
          </w:tcPr>
          <w:p w:rsidR="00A255A1" w:rsidRPr="00FE59EC" w:rsidRDefault="00A255A1" w:rsidP="00A255A1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vAlign w:val="center"/>
          </w:tcPr>
          <w:p w:rsidR="00A255A1" w:rsidRPr="00FE59EC" w:rsidRDefault="00A255A1" w:rsidP="00A255A1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  <w:tc>
          <w:tcPr>
            <w:tcW w:w="1252" w:type="dxa"/>
            <w:vAlign w:val="center"/>
          </w:tcPr>
          <w:p w:rsidR="00A255A1" w:rsidRPr="00FE59EC" w:rsidRDefault="00A255A1" w:rsidP="00A255A1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</w:tr>
      <w:tr w:rsidR="00FC47FD" w:rsidRPr="00F6039D" w:rsidTr="00D334D2">
        <w:trPr>
          <w:trHeight w:val="255"/>
        </w:trPr>
        <w:tc>
          <w:tcPr>
            <w:tcW w:w="841" w:type="dxa"/>
            <w:vMerge w:val="restart"/>
            <w:vAlign w:val="center"/>
          </w:tcPr>
          <w:p w:rsidR="00FC47FD" w:rsidRPr="00FE59EC" w:rsidRDefault="00FC47FD" w:rsidP="00D334D2">
            <w:pPr>
              <w:pStyle w:val="ListParagraph"/>
              <w:numPr>
                <w:ilvl w:val="1"/>
                <w:numId w:val="5"/>
              </w:numPr>
              <w:spacing w:before="40" w:after="40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bookmarkStart w:id="0" w:name="_Hlk532988550"/>
            <w:bookmarkStart w:id="1" w:name="_Hlk532987649"/>
          </w:p>
        </w:tc>
        <w:tc>
          <w:tcPr>
            <w:tcW w:w="4560" w:type="dxa"/>
            <w:vMerge w:val="restart"/>
            <w:vAlign w:val="center"/>
          </w:tcPr>
          <w:p w:rsidR="00FC47FD" w:rsidRPr="00A255A1" w:rsidRDefault="00FC47FD" w:rsidP="00D334D2">
            <w:pPr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E02E73">
              <w:rPr>
                <w:rFonts w:ascii="Arial" w:hAnsi="Arial" w:cs="Arial"/>
                <w:sz w:val="22"/>
                <w:szCs w:val="22"/>
                <w:lang w:val="lt-LT"/>
              </w:rPr>
              <w:t xml:space="preserve">Matavimo apvijų 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>transformacijos koeficientas</w:t>
            </w:r>
            <w:r w:rsidRPr="00A255A1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="00C42DCC">
              <w:rPr>
                <w:rFonts w:ascii="Arial" w:hAnsi="Arial" w:cs="Arial"/>
                <w:sz w:val="22"/>
                <w:szCs w:val="22"/>
                <w:lang w:val="en-US"/>
              </w:rPr>
              <w:t>Transformation ratio of measuring windings</w:t>
            </w:r>
          </w:p>
        </w:tc>
        <w:tc>
          <w:tcPr>
            <w:tcW w:w="1134" w:type="dxa"/>
            <w:vAlign w:val="center"/>
          </w:tcPr>
          <w:p w:rsidR="00FC47FD" w:rsidRPr="00A255A1" w:rsidRDefault="00FC47FD" w:rsidP="00D334D2">
            <w:pPr>
              <w:jc w:val="center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>
              <w:rPr>
                <w:rFonts w:ascii="Arial" w:hAnsi="Arial" w:cs="Arial"/>
              </w:rPr>
              <w:t xml:space="preserve">1 </w:t>
            </w:r>
            <w:proofErr w:type="spellStart"/>
            <w:r>
              <w:rPr>
                <w:rFonts w:ascii="Arial" w:hAnsi="Arial" w:cs="Arial"/>
              </w:rPr>
              <w:t>apvija</w:t>
            </w:r>
            <w:proofErr w:type="spellEnd"/>
            <w:proofErr w:type="gramStart"/>
            <w:r>
              <w:rPr>
                <w:rFonts w:ascii="Arial" w:hAnsi="Arial" w:cs="Arial"/>
              </w:rPr>
              <w:t>/  winding</w:t>
            </w:r>
            <w:proofErr w:type="gramEnd"/>
          </w:p>
        </w:tc>
        <w:tc>
          <w:tcPr>
            <w:tcW w:w="1134" w:type="dxa"/>
            <w:vAlign w:val="center"/>
          </w:tcPr>
          <w:p w:rsidR="00FC47FD" w:rsidRPr="00A255A1" w:rsidRDefault="00C42DCC" w:rsidP="00D334D2">
            <w:pPr>
              <w:jc w:val="center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>
              <w:rPr>
                <w:rFonts w:ascii="Arial" w:hAnsi="Arial" w:cs="Arial"/>
                <w:sz w:val="22"/>
                <w:szCs w:val="22"/>
              </w:rPr>
              <w:t>100-200/1</w:t>
            </w:r>
            <w:r w:rsidR="009F3FCC" w:rsidRPr="00A255A1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a)</w:t>
            </w:r>
          </w:p>
        </w:tc>
        <w:tc>
          <w:tcPr>
            <w:tcW w:w="3260" w:type="dxa"/>
            <w:vMerge w:val="restart"/>
            <w:vAlign w:val="center"/>
          </w:tcPr>
          <w:p w:rsidR="00FC47FD" w:rsidRPr="00FE59EC" w:rsidRDefault="00FC47FD" w:rsidP="00D334D2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vMerge w:val="restart"/>
            <w:vAlign w:val="center"/>
          </w:tcPr>
          <w:p w:rsidR="00FC47FD" w:rsidRPr="00FE59EC" w:rsidRDefault="00FC47FD" w:rsidP="00D334D2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  <w:tc>
          <w:tcPr>
            <w:tcW w:w="1252" w:type="dxa"/>
            <w:vMerge w:val="restart"/>
            <w:vAlign w:val="center"/>
          </w:tcPr>
          <w:p w:rsidR="00FC47FD" w:rsidRPr="00FE59EC" w:rsidRDefault="00FC47FD" w:rsidP="00D334D2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</w:tr>
      <w:tr w:rsidR="00FC47FD" w:rsidRPr="00F6039D" w:rsidTr="00D334D2">
        <w:trPr>
          <w:trHeight w:val="255"/>
        </w:trPr>
        <w:tc>
          <w:tcPr>
            <w:tcW w:w="841" w:type="dxa"/>
            <w:vMerge/>
            <w:vAlign w:val="center"/>
          </w:tcPr>
          <w:p w:rsidR="00FC47FD" w:rsidRPr="00FE59EC" w:rsidRDefault="00FC47FD" w:rsidP="00D334D2">
            <w:pPr>
              <w:pStyle w:val="ListParagraph"/>
              <w:numPr>
                <w:ilvl w:val="1"/>
                <w:numId w:val="5"/>
              </w:numPr>
              <w:spacing w:before="40" w:after="40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4560" w:type="dxa"/>
            <w:vMerge/>
            <w:vAlign w:val="center"/>
          </w:tcPr>
          <w:p w:rsidR="00FC47FD" w:rsidRPr="00E02E73" w:rsidRDefault="00FC47FD" w:rsidP="00D334D2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  <w:vAlign w:val="center"/>
          </w:tcPr>
          <w:p w:rsidR="00FC47FD" w:rsidRPr="00A255A1" w:rsidRDefault="00FC47FD" w:rsidP="00D334D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 xml:space="preserve">2 </w:t>
            </w:r>
            <w:proofErr w:type="spellStart"/>
            <w:r>
              <w:rPr>
                <w:rFonts w:ascii="Arial" w:hAnsi="Arial" w:cs="Arial"/>
              </w:rPr>
              <w:t>apvija</w:t>
            </w:r>
            <w:proofErr w:type="spellEnd"/>
            <w:proofErr w:type="gramStart"/>
            <w:r>
              <w:rPr>
                <w:rFonts w:ascii="Arial" w:hAnsi="Arial" w:cs="Arial"/>
              </w:rPr>
              <w:t>/  winding</w:t>
            </w:r>
            <w:proofErr w:type="gramEnd"/>
            <w:r>
              <w:rPr>
                <w:rFonts w:ascii="Arial" w:hAnsi="Arial" w:cs="Arial"/>
              </w:rPr>
              <w:t xml:space="preserve">  </w:t>
            </w:r>
          </w:p>
        </w:tc>
        <w:tc>
          <w:tcPr>
            <w:tcW w:w="1134" w:type="dxa"/>
            <w:vAlign w:val="center"/>
          </w:tcPr>
          <w:p w:rsidR="00FC47FD" w:rsidRPr="00A255A1" w:rsidRDefault="00C42DCC" w:rsidP="00D334D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100-200/1</w:t>
            </w:r>
            <w:r w:rsidR="00FC47FD" w:rsidRPr="00A255A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C47FD" w:rsidRPr="00A255A1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  <w:tc>
          <w:tcPr>
            <w:tcW w:w="3260" w:type="dxa"/>
            <w:vMerge/>
            <w:vAlign w:val="center"/>
          </w:tcPr>
          <w:p w:rsidR="00FC47FD" w:rsidRPr="00FE59EC" w:rsidRDefault="00FC47FD" w:rsidP="00D334D2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vMerge/>
            <w:vAlign w:val="center"/>
          </w:tcPr>
          <w:p w:rsidR="00FC47FD" w:rsidRPr="00FE59EC" w:rsidRDefault="00FC47FD" w:rsidP="00D334D2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  <w:tc>
          <w:tcPr>
            <w:tcW w:w="1252" w:type="dxa"/>
            <w:vMerge/>
            <w:vAlign w:val="center"/>
          </w:tcPr>
          <w:p w:rsidR="00FC47FD" w:rsidRPr="00FE59EC" w:rsidRDefault="00FC47FD" w:rsidP="00D334D2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</w:tr>
      <w:tr w:rsidR="00FC47FD" w:rsidRPr="00F6039D" w:rsidTr="00D334D2">
        <w:trPr>
          <w:trHeight w:val="170"/>
        </w:trPr>
        <w:tc>
          <w:tcPr>
            <w:tcW w:w="841" w:type="dxa"/>
            <w:vMerge w:val="restart"/>
            <w:vAlign w:val="center"/>
          </w:tcPr>
          <w:p w:rsidR="00FC47FD" w:rsidRPr="00FE59EC" w:rsidRDefault="00FC47FD" w:rsidP="00D334D2">
            <w:pPr>
              <w:pStyle w:val="ListParagraph"/>
              <w:numPr>
                <w:ilvl w:val="1"/>
                <w:numId w:val="5"/>
              </w:numPr>
              <w:spacing w:before="40" w:after="40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4560" w:type="dxa"/>
            <w:vMerge w:val="restart"/>
            <w:vAlign w:val="center"/>
          </w:tcPr>
          <w:p w:rsidR="00FC47FD" w:rsidRPr="00A255A1" w:rsidRDefault="00FC47FD" w:rsidP="00D334D2">
            <w:pPr>
              <w:rPr>
                <w:rFonts w:ascii="Arial" w:hAnsi="Arial" w:cs="Arial"/>
                <w:sz w:val="22"/>
                <w:szCs w:val="22"/>
                <w:vertAlign w:val="superscript"/>
                <w:lang w:val="en-US"/>
              </w:rPr>
            </w:pPr>
            <w:r w:rsidRPr="00E02E73">
              <w:rPr>
                <w:rFonts w:ascii="Arial" w:hAnsi="Arial" w:cs="Arial"/>
                <w:sz w:val="22"/>
                <w:szCs w:val="22"/>
                <w:lang w:val="lt-LT"/>
              </w:rPr>
              <w:t xml:space="preserve">Apsaugos apvijų </w:t>
            </w:r>
            <w:r w:rsidR="00C42DCC">
              <w:rPr>
                <w:rFonts w:ascii="Arial" w:hAnsi="Arial" w:cs="Arial"/>
                <w:sz w:val="22"/>
                <w:szCs w:val="22"/>
                <w:lang w:val="lt-LT"/>
              </w:rPr>
              <w:t>transformacijos koeficientas</w:t>
            </w:r>
            <w:r w:rsidRPr="00A255A1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="00C42DCC">
              <w:rPr>
                <w:rFonts w:ascii="Arial" w:hAnsi="Arial" w:cs="Arial"/>
                <w:sz w:val="22"/>
                <w:szCs w:val="22"/>
                <w:lang w:val="en-US"/>
              </w:rPr>
              <w:t xml:space="preserve">Transformation ratio </w:t>
            </w:r>
            <w:r w:rsidRPr="00A255A1">
              <w:rPr>
                <w:rFonts w:ascii="Arial" w:hAnsi="Arial" w:cs="Arial"/>
                <w:sz w:val="22"/>
                <w:szCs w:val="22"/>
                <w:lang w:val="en-US"/>
              </w:rPr>
              <w:t>protection windings</w:t>
            </w:r>
          </w:p>
        </w:tc>
        <w:tc>
          <w:tcPr>
            <w:tcW w:w="1134" w:type="dxa"/>
            <w:vAlign w:val="center"/>
          </w:tcPr>
          <w:p w:rsidR="00FC47FD" w:rsidRPr="00A255A1" w:rsidRDefault="00FC47FD" w:rsidP="00D334D2">
            <w:pPr>
              <w:jc w:val="center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>
              <w:rPr>
                <w:rFonts w:ascii="Arial" w:hAnsi="Arial" w:cs="Arial"/>
              </w:rPr>
              <w:t xml:space="preserve">3 </w:t>
            </w:r>
            <w:proofErr w:type="spellStart"/>
            <w:r>
              <w:rPr>
                <w:rFonts w:ascii="Arial" w:hAnsi="Arial" w:cs="Arial"/>
              </w:rPr>
              <w:t>apvija</w:t>
            </w:r>
            <w:proofErr w:type="spellEnd"/>
            <w:proofErr w:type="gramStart"/>
            <w:r>
              <w:rPr>
                <w:rFonts w:ascii="Arial" w:hAnsi="Arial" w:cs="Arial"/>
              </w:rPr>
              <w:t>/  winding</w:t>
            </w:r>
            <w:proofErr w:type="gramEnd"/>
            <w:r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1134" w:type="dxa"/>
            <w:vAlign w:val="center"/>
          </w:tcPr>
          <w:p w:rsidR="00FC47FD" w:rsidRPr="00A255A1" w:rsidRDefault="00D334D2" w:rsidP="00D334D2">
            <w:pPr>
              <w:jc w:val="center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>
              <w:rPr>
                <w:rFonts w:ascii="Arial" w:hAnsi="Arial" w:cs="Arial"/>
                <w:sz w:val="22"/>
                <w:szCs w:val="22"/>
              </w:rPr>
              <w:t>200</w:t>
            </w:r>
            <w:r w:rsidR="00946EC5">
              <w:rPr>
                <w:rFonts w:ascii="Arial" w:hAnsi="Arial" w:cs="Arial"/>
                <w:sz w:val="22"/>
                <w:szCs w:val="22"/>
              </w:rPr>
              <w:t>/1</w:t>
            </w:r>
            <w:r w:rsidR="00FC47FD" w:rsidRPr="00A255A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C47FD" w:rsidRPr="00A255A1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  <w:tc>
          <w:tcPr>
            <w:tcW w:w="3260" w:type="dxa"/>
            <w:vMerge w:val="restart"/>
            <w:vAlign w:val="center"/>
          </w:tcPr>
          <w:p w:rsidR="00FC47FD" w:rsidRPr="00FE59EC" w:rsidRDefault="00FC47FD" w:rsidP="00D334D2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vMerge w:val="restart"/>
            <w:vAlign w:val="center"/>
          </w:tcPr>
          <w:p w:rsidR="00FC47FD" w:rsidRPr="00FE59EC" w:rsidRDefault="00FC47FD" w:rsidP="00D334D2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  <w:tc>
          <w:tcPr>
            <w:tcW w:w="1252" w:type="dxa"/>
            <w:vMerge w:val="restart"/>
            <w:vAlign w:val="center"/>
          </w:tcPr>
          <w:p w:rsidR="00FC47FD" w:rsidRPr="00FE59EC" w:rsidRDefault="00FC47FD" w:rsidP="00D334D2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</w:tr>
      <w:bookmarkEnd w:id="0"/>
      <w:tr w:rsidR="00FC47FD" w:rsidRPr="00F6039D" w:rsidTr="00D334D2">
        <w:trPr>
          <w:trHeight w:val="170"/>
        </w:trPr>
        <w:tc>
          <w:tcPr>
            <w:tcW w:w="841" w:type="dxa"/>
            <w:vMerge/>
            <w:vAlign w:val="center"/>
          </w:tcPr>
          <w:p w:rsidR="00FC47FD" w:rsidRPr="00FE59EC" w:rsidRDefault="00FC47FD" w:rsidP="00D334D2">
            <w:pPr>
              <w:pStyle w:val="ListParagraph"/>
              <w:numPr>
                <w:ilvl w:val="1"/>
                <w:numId w:val="5"/>
              </w:numPr>
              <w:spacing w:before="40" w:after="40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4560" w:type="dxa"/>
            <w:vMerge/>
            <w:vAlign w:val="center"/>
          </w:tcPr>
          <w:p w:rsidR="00FC47FD" w:rsidRPr="00E02E73" w:rsidRDefault="00FC47FD" w:rsidP="00D334D2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  <w:vAlign w:val="center"/>
          </w:tcPr>
          <w:p w:rsidR="00FC47FD" w:rsidRPr="00A255A1" w:rsidRDefault="00FC47FD" w:rsidP="00D334D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 xml:space="preserve">4 </w:t>
            </w:r>
            <w:proofErr w:type="spellStart"/>
            <w:r>
              <w:rPr>
                <w:rFonts w:ascii="Arial" w:hAnsi="Arial" w:cs="Arial"/>
              </w:rPr>
              <w:t>apvija</w:t>
            </w:r>
            <w:proofErr w:type="spellEnd"/>
            <w:proofErr w:type="gramStart"/>
            <w:r>
              <w:rPr>
                <w:rFonts w:ascii="Arial" w:hAnsi="Arial" w:cs="Arial"/>
              </w:rPr>
              <w:t>/  winding</w:t>
            </w:r>
            <w:proofErr w:type="gramEnd"/>
            <w:r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1134" w:type="dxa"/>
            <w:vAlign w:val="center"/>
          </w:tcPr>
          <w:p w:rsidR="00FC47FD" w:rsidRPr="00A255A1" w:rsidRDefault="00C42DCC" w:rsidP="00D334D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200/1</w:t>
            </w:r>
            <w:r w:rsidR="00FC47FD" w:rsidRPr="00A255A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C47FD" w:rsidRPr="00A255A1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  <w:tc>
          <w:tcPr>
            <w:tcW w:w="3260" w:type="dxa"/>
            <w:vMerge/>
            <w:vAlign w:val="center"/>
          </w:tcPr>
          <w:p w:rsidR="00FC47FD" w:rsidRPr="00FE59EC" w:rsidRDefault="00FC47FD" w:rsidP="00D334D2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vMerge/>
            <w:vAlign w:val="center"/>
          </w:tcPr>
          <w:p w:rsidR="00FC47FD" w:rsidRPr="00FE59EC" w:rsidRDefault="00FC47FD" w:rsidP="00D334D2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  <w:tc>
          <w:tcPr>
            <w:tcW w:w="1252" w:type="dxa"/>
            <w:vMerge/>
            <w:vAlign w:val="center"/>
          </w:tcPr>
          <w:p w:rsidR="00FC47FD" w:rsidRPr="00FE59EC" w:rsidRDefault="00FC47FD" w:rsidP="00D334D2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</w:tr>
      <w:tr w:rsidR="00FC47FD" w:rsidRPr="00F6039D" w:rsidTr="00D334D2">
        <w:trPr>
          <w:trHeight w:val="170"/>
        </w:trPr>
        <w:tc>
          <w:tcPr>
            <w:tcW w:w="841" w:type="dxa"/>
            <w:vMerge/>
            <w:vAlign w:val="center"/>
          </w:tcPr>
          <w:p w:rsidR="00FC47FD" w:rsidRPr="00FE59EC" w:rsidRDefault="00FC47FD" w:rsidP="00D334D2">
            <w:pPr>
              <w:pStyle w:val="ListParagraph"/>
              <w:numPr>
                <w:ilvl w:val="1"/>
                <w:numId w:val="5"/>
              </w:numPr>
              <w:spacing w:before="40" w:after="40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4560" w:type="dxa"/>
            <w:vMerge/>
            <w:vAlign w:val="center"/>
          </w:tcPr>
          <w:p w:rsidR="00FC47FD" w:rsidRPr="00E02E73" w:rsidRDefault="00FC47FD" w:rsidP="00D334D2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  <w:vAlign w:val="center"/>
          </w:tcPr>
          <w:p w:rsidR="00FC47FD" w:rsidRPr="00A255A1" w:rsidRDefault="00FC47FD" w:rsidP="00D334D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 xml:space="preserve">5 </w:t>
            </w:r>
            <w:proofErr w:type="spellStart"/>
            <w:r>
              <w:rPr>
                <w:rFonts w:ascii="Arial" w:hAnsi="Arial" w:cs="Arial"/>
              </w:rPr>
              <w:t>apvija</w:t>
            </w:r>
            <w:proofErr w:type="spellEnd"/>
            <w:proofErr w:type="gramStart"/>
            <w:r>
              <w:rPr>
                <w:rFonts w:ascii="Arial" w:hAnsi="Arial" w:cs="Arial"/>
              </w:rPr>
              <w:t>/  winding</w:t>
            </w:r>
            <w:proofErr w:type="gramEnd"/>
            <w:r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1134" w:type="dxa"/>
            <w:vAlign w:val="center"/>
          </w:tcPr>
          <w:p w:rsidR="00FC47FD" w:rsidRPr="00A255A1" w:rsidRDefault="00C42DCC" w:rsidP="00D334D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200/1</w:t>
            </w:r>
            <w:r w:rsidR="00FC47FD" w:rsidRPr="00A255A1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  <w:tc>
          <w:tcPr>
            <w:tcW w:w="3260" w:type="dxa"/>
            <w:vMerge/>
            <w:vAlign w:val="center"/>
          </w:tcPr>
          <w:p w:rsidR="00FC47FD" w:rsidRPr="00FE59EC" w:rsidRDefault="00FC47FD" w:rsidP="00D334D2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vMerge/>
            <w:vAlign w:val="center"/>
          </w:tcPr>
          <w:p w:rsidR="00FC47FD" w:rsidRPr="00FE59EC" w:rsidRDefault="00FC47FD" w:rsidP="00D334D2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  <w:tc>
          <w:tcPr>
            <w:tcW w:w="1252" w:type="dxa"/>
            <w:vMerge/>
            <w:vAlign w:val="center"/>
          </w:tcPr>
          <w:p w:rsidR="00FC47FD" w:rsidRPr="00FE59EC" w:rsidRDefault="00FC47FD" w:rsidP="00D334D2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</w:tr>
      <w:tr w:rsidR="000F1D75" w:rsidRPr="00F6039D" w:rsidTr="00D334D2">
        <w:trPr>
          <w:trHeight w:val="255"/>
        </w:trPr>
        <w:tc>
          <w:tcPr>
            <w:tcW w:w="841" w:type="dxa"/>
            <w:vMerge w:val="restart"/>
            <w:vAlign w:val="center"/>
          </w:tcPr>
          <w:p w:rsidR="000F1D75" w:rsidRPr="00FE59EC" w:rsidRDefault="000F1D75" w:rsidP="000F1D75">
            <w:pPr>
              <w:pStyle w:val="ListParagraph"/>
              <w:numPr>
                <w:ilvl w:val="1"/>
                <w:numId w:val="5"/>
              </w:numPr>
              <w:spacing w:before="40" w:after="40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bookmarkStart w:id="2" w:name="_Hlk532986694"/>
            <w:bookmarkStart w:id="3" w:name="_Hlk532986525"/>
            <w:bookmarkStart w:id="4" w:name="_Hlk532987140"/>
            <w:bookmarkStart w:id="5" w:name="_Hlk532989154"/>
            <w:bookmarkStart w:id="6" w:name="_Hlk532987189"/>
            <w:bookmarkEnd w:id="1"/>
          </w:p>
        </w:tc>
        <w:tc>
          <w:tcPr>
            <w:tcW w:w="4560" w:type="dxa"/>
            <w:vMerge w:val="restart"/>
            <w:vAlign w:val="center"/>
          </w:tcPr>
          <w:p w:rsidR="000F1D75" w:rsidRPr="00A255A1" w:rsidRDefault="000F1D75" w:rsidP="000F1D75">
            <w:pPr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E02E73">
              <w:rPr>
                <w:rFonts w:ascii="Arial" w:hAnsi="Arial" w:cs="Arial"/>
                <w:sz w:val="22"/>
                <w:szCs w:val="22"/>
                <w:lang w:val="lt-LT"/>
              </w:rPr>
              <w:t>Matavimo apvijų tikslumo klasė</w:t>
            </w:r>
            <w:r w:rsidRPr="00A255A1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A255A1">
              <w:rPr>
                <w:rFonts w:ascii="Arial" w:hAnsi="Arial" w:cs="Arial"/>
                <w:sz w:val="22"/>
                <w:szCs w:val="22"/>
                <w:lang w:val="en-US"/>
              </w:rPr>
              <w:t>Accuracy class of measuring windings</w:t>
            </w:r>
          </w:p>
        </w:tc>
        <w:tc>
          <w:tcPr>
            <w:tcW w:w="1134" w:type="dxa"/>
            <w:vAlign w:val="center"/>
          </w:tcPr>
          <w:p w:rsidR="000F1D75" w:rsidRPr="00A255A1" w:rsidRDefault="000F1D75" w:rsidP="000F1D75">
            <w:pPr>
              <w:jc w:val="center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>
              <w:rPr>
                <w:rFonts w:ascii="Arial" w:hAnsi="Arial" w:cs="Arial"/>
              </w:rPr>
              <w:t xml:space="preserve">1 </w:t>
            </w:r>
            <w:proofErr w:type="spellStart"/>
            <w:r>
              <w:rPr>
                <w:rFonts w:ascii="Arial" w:hAnsi="Arial" w:cs="Arial"/>
              </w:rPr>
              <w:t>apvija</w:t>
            </w:r>
            <w:proofErr w:type="spellEnd"/>
            <w:proofErr w:type="gramStart"/>
            <w:r>
              <w:rPr>
                <w:rFonts w:ascii="Arial" w:hAnsi="Arial" w:cs="Arial"/>
              </w:rPr>
              <w:t>/  winding</w:t>
            </w:r>
            <w:proofErr w:type="gramEnd"/>
          </w:p>
        </w:tc>
        <w:tc>
          <w:tcPr>
            <w:tcW w:w="1134" w:type="dxa"/>
            <w:vAlign w:val="center"/>
          </w:tcPr>
          <w:p w:rsidR="000F1D75" w:rsidRPr="00A255A1" w:rsidRDefault="000F1D75" w:rsidP="000F1D75">
            <w:pPr>
              <w:jc w:val="center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A255A1">
              <w:rPr>
                <w:rFonts w:ascii="Arial" w:hAnsi="Arial" w:cs="Arial"/>
                <w:sz w:val="22"/>
                <w:szCs w:val="22"/>
              </w:rPr>
              <w:t xml:space="preserve">0,2S </w:t>
            </w:r>
            <w:r w:rsidRPr="00A255A1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  <w:tc>
          <w:tcPr>
            <w:tcW w:w="3260" w:type="dxa"/>
            <w:vMerge w:val="restart"/>
            <w:vAlign w:val="center"/>
          </w:tcPr>
          <w:p w:rsidR="000F1D75" w:rsidRPr="00FE59EC" w:rsidRDefault="000F1D75" w:rsidP="000F1D75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vMerge w:val="restart"/>
            <w:vAlign w:val="center"/>
          </w:tcPr>
          <w:p w:rsidR="000F1D75" w:rsidRPr="00FE59EC" w:rsidRDefault="000F1D75" w:rsidP="000F1D75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  <w:tc>
          <w:tcPr>
            <w:tcW w:w="1252" w:type="dxa"/>
            <w:vMerge w:val="restart"/>
            <w:vAlign w:val="center"/>
          </w:tcPr>
          <w:p w:rsidR="000F1D75" w:rsidRPr="00FE59EC" w:rsidRDefault="000F1D75" w:rsidP="000F1D75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</w:tr>
      <w:bookmarkEnd w:id="2"/>
      <w:tr w:rsidR="000F1D75" w:rsidRPr="00F6039D" w:rsidTr="00D334D2">
        <w:trPr>
          <w:trHeight w:val="255"/>
        </w:trPr>
        <w:tc>
          <w:tcPr>
            <w:tcW w:w="841" w:type="dxa"/>
            <w:vMerge/>
            <w:vAlign w:val="center"/>
          </w:tcPr>
          <w:p w:rsidR="000F1D75" w:rsidRPr="00FE59EC" w:rsidRDefault="000F1D75" w:rsidP="000F1D75">
            <w:pPr>
              <w:pStyle w:val="ListParagraph"/>
              <w:numPr>
                <w:ilvl w:val="1"/>
                <w:numId w:val="5"/>
              </w:numPr>
              <w:spacing w:before="40" w:after="40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4560" w:type="dxa"/>
            <w:vMerge/>
            <w:vAlign w:val="center"/>
          </w:tcPr>
          <w:p w:rsidR="000F1D75" w:rsidRPr="00E02E73" w:rsidRDefault="000F1D75" w:rsidP="000F1D75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  <w:vAlign w:val="center"/>
          </w:tcPr>
          <w:p w:rsidR="000F1D75" w:rsidRPr="00A255A1" w:rsidRDefault="000F1D75" w:rsidP="000F1D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 xml:space="preserve">2 </w:t>
            </w:r>
            <w:proofErr w:type="spellStart"/>
            <w:r>
              <w:rPr>
                <w:rFonts w:ascii="Arial" w:hAnsi="Arial" w:cs="Arial"/>
              </w:rPr>
              <w:t>apvija</w:t>
            </w:r>
            <w:proofErr w:type="spellEnd"/>
            <w:proofErr w:type="gramStart"/>
            <w:r>
              <w:rPr>
                <w:rFonts w:ascii="Arial" w:hAnsi="Arial" w:cs="Arial"/>
              </w:rPr>
              <w:t>/  winding</w:t>
            </w:r>
            <w:proofErr w:type="gramEnd"/>
            <w:r>
              <w:rPr>
                <w:rFonts w:ascii="Arial" w:hAnsi="Arial" w:cs="Arial"/>
              </w:rPr>
              <w:t xml:space="preserve">  </w:t>
            </w:r>
          </w:p>
        </w:tc>
        <w:tc>
          <w:tcPr>
            <w:tcW w:w="1134" w:type="dxa"/>
            <w:vAlign w:val="center"/>
          </w:tcPr>
          <w:p w:rsidR="000F1D75" w:rsidRPr="00A255A1" w:rsidRDefault="000F1D75" w:rsidP="000F1D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55A1">
              <w:rPr>
                <w:rFonts w:ascii="Arial" w:hAnsi="Arial" w:cs="Arial"/>
                <w:sz w:val="22"/>
                <w:szCs w:val="22"/>
              </w:rPr>
              <w:t xml:space="preserve">0,2S </w:t>
            </w:r>
            <w:r w:rsidRPr="00A255A1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  <w:tc>
          <w:tcPr>
            <w:tcW w:w="3260" w:type="dxa"/>
            <w:vMerge/>
            <w:vAlign w:val="center"/>
          </w:tcPr>
          <w:p w:rsidR="000F1D75" w:rsidRPr="00FE59EC" w:rsidRDefault="000F1D75" w:rsidP="000F1D75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vMerge/>
            <w:vAlign w:val="center"/>
          </w:tcPr>
          <w:p w:rsidR="000F1D75" w:rsidRPr="00FE59EC" w:rsidRDefault="000F1D75" w:rsidP="000F1D75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  <w:tc>
          <w:tcPr>
            <w:tcW w:w="1252" w:type="dxa"/>
            <w:vMerge/>
            <w:vAlign w:val="center"/>
          </w:tcPr>
          <w:p w:rsidR="000F1D75" w:rsidRPr="00FE59EC" w:rsidRDefault="000F1D75" w:rsidP="000F1D75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</w:tr>
      <w:bookmarkEnd w:id="3"/>
      <w:tr w:rsidR="000F1D75" w:rsidRPr="00F6039D" w:rsidTr="00D334D2">
        <w:trPr>
          <w:trHeight w:val="170"/>
        </w:trPr>
        <w:tc>
          <w:tcPr>
            <w:tcW w:w="841" w:type="dxa"/>
            <w:vMerge w:val="restart"/>
            <w:vAlign w:val="center"/>
          </w:tcPr>
          <w:p w:rsidR="000F1D75" w:rsidRPr="00FE59EC" w:rsidRDefault="000F1D75" w:rsidP="000F1D75">
            <w:pPr>
              <w:pStyle w:val="ListParagraph"/>
              <w:numPr>
                <w:ilvl w:val="1"/>
                <w:numId w:val="5"/>
              </w:numPr>
              <w:spacing w:before="40" w:after="40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4560" w:type="dxa"/>
            <w:vMerge w:val="restart"/>
            <w:vAlign w:val="center"/>
          </w:tcPr>
          <w:p w:rsidR="000F1D75" w:rsidRPr="00A255A1" w:rsidRDefault="000F1D75" w:rsidP="000F1D75">
            <w:pPr>
              <w:rPr>
                <w:rFonts w:ascii="Arial" w:hAnsi="Arial" w:cs="Arial"/>
                <w:sz w:val="22"/>
                <w:szCs w:val="22"/>
                <w:vertAlign w:val="superscript"/>
                <w:lang w:val="en-US"/>
              </w:rPr>
            </w:pPr>
            <w:r w:rsidRPr="00E02E73">
              <w:rPr>
                <w:rFonts w:ascii="Arial" w:hAnsi="Arial" w:cs="Arial"/>
                <w:sz w:val="22"/>
                <w:szCs w:val="22"/>
                <w:lang w:val="lt-LT"/>
              </w:rPr>
              <w:t>Apsaugos apvijų tikslumo klasė</w:t>
            </w:r>
            <w:r w:rsidRPr="00A255A1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A255A1">
              <w:rPr>
                <w:rFonts w:ascii="Arial" w:hAnsi="Arial" w:cs="Arial"/>
                <w:sz w:val="22"/>
                <w:szCs w:val="22"/>
                <w:lang w:val="en-US"/>
              </w:rPr>
              <w:t>Accuracy class of relay protection windings</w:t>
            </w:r>
          </w:p>
        </w:tc>
        <w:tc>
          <w:tcPr>
            <w:tcW w:w="1134" w:type="dxa"/>
            <w:vAlign w:val="center"/>
          </w:tcPr>
          <w:p w:rsidR="000F1D75" w:rsidRPr="00A255A1" w:rsidRDefault="000F1D75" w:rsidP="000F1D75">
            <w:pPr>
              <w:jc w:val="center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>
              <w:rPr>
                <w:rFonts w:ascii="Arial" w:hAnsi="Arial" w:cs="Arial"/>
              </w:rPr>
              <w:t xml:space="preserve">3 </w:t>
            </w:r>
            <w:proofErr w:type="spellStart"/>
            <w:r>
              <w:rPr>
                <w:rFonts w:ascii="Arial" w:hAnsi="Arial" w:cs="Arial"/>
              </w:rPr>
              <w:t>apvija</w:t>
            </w:r>
            <w:proofErr w:type="spellEnd"/>
            <w:proofErr w:type="gramStart"/>
            <w:r>
              <w:rPr>
                <w:rFonts w:ascii="Arial" w:hAnsi="Arial" w:cs="Arial"/>
              </w:rPr>
              <w:t>/  winding</w:t>
            </w:r>
            <w:proofErr w:type="gramEnd"/>
            <w:r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1134" w:type="dxa"/>
            <w:vAlign w:val="center"/>
          </w:tcPr>
          <w:p w:rsidR="000F1D75" w:rsidRPr="00A255A1" w:rsidRDefault="000F1D75" w:rsidP="000F1D75">
            <w:pPr>
              <w:jc w:val="center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A255A1">
              <w:rPr>
                <w:rFonts w:ascii="Arial" w:hAnsi="Arial" w:cs="Arial"/>
                <w:sz w:val="22"/>
                <w:szCs w:val="22"/>
              </w:rPr>
              <w:t xml:space="preserve">5P </w:t>
            </w:r>
            <w:r w:rsidRPr="00A255A1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  <w:tc>
          <w:tcPr>
            <w:tcW w:w="3260" w:type="dxa"/>
            <w:vMerge w:val="restart"/>
            <w:vAlign w:val="center"/>
          </w:tcPr>
          <w:p w:rsidR="000F1D75" w:rsidRPr="00FE59EC" w:rsidRDefault="000F1D75" w:rsidP="000F1D75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vMerge w:val="restart"/>
            <w:vAlign w:val="center"/>
          </w:tcPr>
          <w:p w:rsidR="000F1D75" w:rsidRPr="00FE59EC" w:rsidRDefault="000F1D75" w:rsidP="000F1D75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  <w:tc>
          <w:tcPr>
            <w:tcW w:w="1252" w:type="dxa"/>
            <w:vMerge w:val="restart"/>
            <w:vAlign w:val="center"/>
          </w:tcPr>
          <w:p w:rsidR="000F1D75" w:rsidRPr="00FE59EC" w:rsidRDefault="000F1D75" w:rsidP="000F1D75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</w:tr>
      <w:bookmarkEnd w:id="4"/>
      <w:tr w:rsidR="000F1D75" w:rsidRPr="00F6039D" w:rsidTr="00D334D2">
        <w:trPr>
          <w:trHeight w:val="170"/>
        </w:trPr>
        <w:tc>
          <w:tcPr>
            <w:tcW w:w="841" w:type="dxa"/>
            <w:vMerge/>
            <w:vAlign w:val="center"/>
          </w:tcPr>
          <w:p w:rsidR="000F1D75" w:rsidRPr="00FE59EC" w:rsidRDefault="000F1D75" w:rsidP="000F1D75">
            <w:pPr>
              <w:pStyle w:val="ListParagraph"/>
              <w:numPr>
                <w:ilvl w:val="1"/>
                <w:numId w:val="5"/>
              </w:numPr>
              <w:spacing w:before="40" w:after="40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4560" w:type="dxa"/>
            <w:vMerge/>
            <w:vAlign w:val="center"/>
          </w:tcPr>
          <w:p w:rsidR="000F1D75" w:rsidRPr="00E02E73" w:rsidRDefault="000F1D75" w:rsidP="000F1D75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  <w:vAlign w:val="center"/>
          </w:tcPr>
          <w:p w:rsidR="000F1D75" w:rsidRPr="00A255A1" w:rsidRDefault="000F1D75" w:rsidP="000F1D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 xml:space="preserve">4 </w:t>
            </w:r>
            <w:proofErr w:type="spellStart"/>
            <w:r>
              <w:rPr>
                <w:rFonts w:ascii="Arial" w:hAnsi="Arial" w:cs="Arial"/>
              </w:rPr>
              <w:t>apvija</w:t>
            </w:r>
            <w:proofErr w:type="spellEnd"/>
            <w:proofErr w:type="gramStart"/>
            <w:r>
              <w:rPr>
                <w:rFonts w:ascii="Arial" w:hAnsi="Arial" w:cs="Arial"/>
              </w:rPr>
              <w:t>/  winding</w:t>
            </w:r>
            <w:proofErr w:type="gramEnd"/>
            <w:r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1134" w:type="dxa"/>
            <w:vAlign w:val="center"/>
          </w:tcPr>
          <w:p w:rsidR="000F1D75" w:rsidRPr="00A255A1" w:rsidRDefault="000F1D75" w:rsidP="000F1D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55A1">
              <w:rPr>
                <w:rFonts w:ascii="Arial" w:hAnsi="Arial" w:cs="Arial"/>
                <w:sz w:val="22"/>
                <w:szCs w:val="22"/>
              </w:rPr>
              <w:t xml:space="preserve">5P </w:t>
            </w:r>
            <w:r w:rsidRPr="00A255A1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  <w:tc>
          <w:tcPr>
            <w:tcW w:w="3260" w:type="dxa"/>
            <w:vMerge/>
            <w:vAlign w:val="center"/>
          </w:tcPr>
          <w:p w:rsidR="000F1D75" w:rsidRPr="00FE59EC" w:rsidRDefault="000F1D75" w:rsidP="000F1D75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vMerge/>
            <w:vAlign w:val="center"/>
          </w:tcPr>
          <w:p w:rsidR="000F1D75" w:rsidRPr="00FE59EC" w:rsidRDefault="000F1D75" w:rsidP="000F1D75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  <w:tc>
          <w:tcPr>
            <w:tcW w:w="1252" w:type="dxa"/>
            <w:vMerge/>
            <w:vAlign w:val="center"/>
          </w:tcPr>
          <w:p w:rsidR="000F1D75" w:rsidRPr="00FE59EC" w:rsidRDefault="000F1D75" w:rsidP="000F1D75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</w:tr>
      <w:tr w:rsidR="000F1D75" w:rsidRPr="00F6039D" w:rsidTr="00D334D2">
        <w:trPr>
          <w:trHeight w:val="170"/>
        </w:trPr>
        <w:tc>
          <w:tcPr>
            <w:tcW w:w="841" w:type="dxa"/>
            <w:vMerge/>
            <w:vAlign w:val="center"/>
          </w:tcPr>
          <w:p w:rsidR="000F1D75" w:rsidRPr="00FE59EC" w:rsidRDefault="000F1D75" w:rsidP="000F1D75">
            <w:pPr>
              <w:pStyle w:val="ListParagraph"/>
              <w:numPr>
                <w:ilvl w:val="1"/>
                <w:numId w:val="5"/>
              </w:numPr>
              <w:spacing w:before="40" w:after="40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4560" w:type="dxa"/>
            <w:vMerge/>
            <w:vAlign w:val="center"/>
          </w:tcPr>
          <w:p w:rsidR="000F1D75" w:rsidRPr="00E02E73" w:rsidRDefault="000F1D75" w:rsidP="000F1D75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  <w:vAlign w:val="center"/>
          </w:tcPr>
          <w:p w:rsidR="000F1D75" w:rsidRPr="00A255A1" w:rsidRDefault="000F1D75" w:rsidP="000F1D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 xml:space="preserve">5 </w:t>
            </w:r>
            <w:proofErr w:type="spellStart"/>
            <w:r>
              <w:rPr>
                <w:rFonts w:ascii="Arial" w:hAnsi="Arial" w:cs="Arial"/>
              </w:rPr>
              <w:t>apvija</w:t>
            </w:r>
            <w:proofErr w:type="spellEnd"/>
            <w:proofErr w:type="gramStart"/>
            <w:r>
              <w:rPr>
                <w:rFonts w:ascii="Arial" w:hAnsi="Arial" w:cs="Arial"/>
              </w:rPr>
              <w:t>/  winding</w:t>
            </w:r>
            <w:proofErr w:type="gramEnd"/>
            <w:r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1134" w:type="dxa"/>
            <w:vAlign w:val="center"/>
          </w:tcPr>
          <w:p w:rsidR="000F1D75" w:rsidRPr="00A255A1" w:rsidRDefault="000F1D75" w:rsidP="000F1D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55A1">
              <w:rPr>
                <w:rFonts w:ascii="Arial" w:hAnsi="Arial" w:cs="Arial"/>
                <w:sz w:val="22"/>
                <w:szCs w:val="22"/>
              </w:rPr>
              <w:t xml:space="preserve">5P </w:t>
            </w:r>
            <w:r w:rsidRPr="00A255A1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  <w:tc>
          <w:tcPr>
            <w:tcW w:w="3260" w:type="dxa"/>
            <w:vMerge/>
            <w:vAlign w:val="center"/>
          </w:tcPr>
          <w:p w:rsidR="000F1D75" w:rsidRPr="00FE59EC" w:rsidRDefault="000F1D75" w:rsidP="000F1D75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vMerge/>
            <w:vAlign w:val="center"/>
          </w:tcPr>
          <w:p w:rsidR="000F1D75" w:rsidRPr="00FE59EC" w:rsidRDefault="000F1D75" w:rsidP="000F1D75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  <w:tc>
          <w:tcPr>
            <w:tcW w:w="1252" w:type="dxa"/>
            <w:vMerge/>
            <w:vAlign w:val="center"/>
          </w:tcPr>
          <w:p w:rsidR="000F1D75" w:rsidRPr="00FE59EC" w:rsidRDefault="000F1D75" w:rsidP="000F1D75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</w:tr>
      <w:bookmarkEnd w:id="5"/>
      <w:tr w:rsidR="000F1D75" w:rsidRPr="00F6039D" w:rsidTr="00ED2486">
        <w:tc>
          <w:tcPr>
            <w:tcW w:w="841" w:type="dxa"/>
            <w:vAlign w:val="center"/>
          </w:tcPr>
          <w:p w:rsidR="000F1D75" w:rsidRPr="00FE59EC" w:rsidRDefault="000F1D75" w:rsidP="000F1D75">
            <w:pPr>
              <w:pStyle w:val="ListParagraph"/>
              <w:numPr>
                <w:ilvl w:val="1"/>
                <w:numId w:val="5"/>
              </w:numPr>
              <w:spacing w:before="40" w:after="40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4560" w:type="dxa"/>
            <w:vAlign w:val="center"/>
          </w:tcPr>
          <w:p w:rsidR="000F1D75" w:rsidRPr="00A255A1" w:rsidRDefault="000F1D75" w:rsidP="000F1D75">
            <w:pPr>
              <w:rPr>
                <w:rFonts w:ascii="Arial" w:hAnsi="Arial" w:cs="Arial"/>
                <w:sz w:val="22"/>
                <w:szCs w:val="22"/>
              </w:rPr>
            </w:pPr>
            <w:r w:rsidRPr="00E02E73">
              <w:rPr>
                <w:rFonts w:ascii="Arial" w:hAnsi="Arial" w:cs="Arial"/>
                <w:sz w:val="22"/>
                <w:szCs w:val="22"/>
                <w:lang w:val="lt-LT"/>
              </w:rPr>
              <w:t>Matavimo transformatorius saugumo faktorius</w:t>
            </w:r>
            <w:r w:rsidRPr="00A255A1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A255A1">
              <w:rPr>
                <w:rFonts w:ascii="Arial" w:hAnsi="Arial" w:cs="Arial"/>
                <w:sz w:val="22"/>
                <w:szCs w:val="22"/>
                <w:lang w:val="en-US"/>
              </w:rPr>
              <w:t>Instrument security factor,</w:t>
            </w:r>
            <w:r w:rsidRPr="00A255A1">
              <w:rPr>
                <w:rFonts w:ascii="Arial" w:hAnsi="Arial" w:cs="Arial"/>
                <w:sz w:val="22"/>
                <w:szCs w:val="22"/>
              </w:rPr>
              <w:t xml:space="preserve"> (FS)</w:t>
            </w:r>
          </w:p>
        </w:tc>
        <w:tc>
          <w:tcPr>
            <w:tcW w:w="2268" w:type="dxa"/>
            <w:gridSpan w:val="2"/>
            <w:vAlign w:val="center"/>
          </w:tcPr>
          <w:p w:rsidR="005C655D" w:rsidRPr="009F3FCC" w:rsidRDefault="005C655D" w:rsidP="005C655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3FCC">
              <w:rPr>
                <w:rFonts w:ascii="Arial" w:hAnsi="Arial" w:cs="Arial"/>
                <w:sz w:val="22"/>
                <w:szCs w:val="22"/>
              </w:rPr>
              <w:t xml:space="preserve">1 </w:t>
            </w:r>
            <w:proofErr w:type="spellStart"/>
            <w:r w:rsidRPr="009F3FCC">
              <w:rPr>
                <w:rFonts w:ascii="Arial" w:hAnsi="Arial" w:cs="Arial"/>
                <w:sz w:val="22"/>
                <w:szCs w:val="22"/>
              </w:rPr>
              <w:t>apvija</w:t>
            </w:r>
            <w:proofErr w:type="spellEnd"/>
            <w:proofErr w:type="gramStart"/>
            <w:r w:rsidRPr="009F3FCC">
              <w:rPr>
                <w:rFonts w:ascii="Arial" w:hAnsi="Arial" w:cs="Arial"/>
                <w:sz w:val="22"/>
                <w:szCs w:val="22"/>
              </w:rPr>
              <w:t>/  winding</w:t>
            </w:r>
            <w:proofErr w:type="gramEnd"/>
            <w:r w:rsidRPr="009F3FCC"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sz w:val="22"/>
                <w:szCs w:val="22"/>
              </w:rPr>
              <w:t xml:space="preserve">Fs5 </w:t>
            </w:r>
            <w:r w:rsidRPr="00A255A1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  <w:r w:rsidRPr="009F3FCC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8E16F5" w:rsidRDefault="005C655D" w:rsidP="005C655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3FCC">
              <w:rPr>
                <w:rFonts w:ascii="Arial" w:hAnsi="Arial" w:cs="Arial"/>
                <w:sz w:val="22"/>
                <w:szCs w:val="22"/>
              </w:rPr>
              <w:t xml:space="preserve">2 </w:t>
            </w:r>
            <w:proofErr w:type="spellStart"/>
            <w:r w:rsidRPr="009F3FCC">
              <w:rPr>
                <w:rFonts w:ascii="Arial" w:hAnsi="Arial" w:cs="Arial"/>
                <w:sz w:val="22"/>
                <w:szCs w:val="22"/>
              </w:rPr>
              <w:t>apvija</w:t>
            </w:r>
            <w:proofErr w:type="spellEnd"/>
            <w:proofErr w:type="gramStart"/>
            <w:r w:rsidRPr="009F3FCC">
              <w:rPr>
                <w:rFonts w:ascii="Arial" w:hAnsi="Arial" w:cs="Arial"/>
                <w:sz w:val="22"/>
                <w:szCs w:val="22"/>
              </w:rPr>
              <w:t>/  winding</w:t>
            </w:r>
            <w:proofErr w:type="gramEnd"/>
            <w:r w:rsidRPr="009F3FCC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9F3FCC"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sz w:val="22"/>
                <w:szCs w:val="22"/>
              </w:rPr>
              <w:t xml:space="preserve">Fs5 </w:t>
            </w:r>
            <w:r w:rsidRPr="00A255A1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  <w:p w:rsidR="000F1D75" w:rsidRPr="00A255A1" w:rsidRDefault="000F1D75" w:rsidP="000F1D75">
            <w:pPr>
              <w:jc w:val="center"/>
              <w:rPr>
                <w:rFonts w:ascii="Arial" w:hAnsi="Arial" w:cs="Arial"/>
                <w:sz w:val="22"/>
                <w:szCs w:val="22"/>
                <w:vertAlign w:val="superscript"/>
              </w:rPr>
            </w:pPr>
          </w:p>
        </w:tc>
        <w:tc>
          <w:tcPr>
            <w:tcW w:w="3260" w:type="dxa"/>
            <w:vAlign w:val="center"/>
          </w:tcPr>
          <w:p w:rsidR="000F1D75" w:rsidRPr="00FE59EC" w:rsidRDefault="000F1D75" w:rsidP="000F1D75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vAlign w:val="center"/>
          </w:tcPr>
          <w:p w:rsidR="000F1D75" w:rsidRPr="00FE59EC" w:rsidRDefault="000F1D75" w:rsidP="000F1D75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  <w:tc>
          <w:tcPr>
            <w:tcW w:w="1252" w:type="dxa"/>
            <w:vAlign w:val="center"/>
          </w:tcPr>
          <w:p w:rsidR="000F1D75" w:rsidRPr="00FE59EC" w:rsidRDefault="000F1D75" w:rsidP="000F1D75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</w:tr>
      <w:bookmarkEnd w:id="6"/>
      <w:tr w:rsidR="000F1D75" w:rsidRPr="00F6039D" w:rsidTr="00ED2486">
        <w:tc>
          <w:tcPr>
            <w:tcW w:w="841" w:type="dxa"/>
            <w:vAlign w:val="center"/>
          </w:tcPr>
          <w:p w:rsidR="000F1D75" w:rsidRPr="00FE59EC" w:rsidRDefault="000F1D75" w:rsidP="000F1D75">
            <w:pPr>
              <w:pStyle w:val="ListParagraph"/>
              <w:numPr>
                <w:ilvl w:val="1"/>
                <w:numId w:val="5"/>
              </w:numPr>
              <w:spacing w:before="40" w:after="40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4560" w:type="dxa"/>
            <w:vAlign w:val="center"/>
          </w:tcPr>
          <w:p w:rsidR="000F1D75" w:rsidRPr="00A255A1" w:rsidRDefault="000F1D75" w:rsidP="000F1D75">
            <w:pPr>
              <w:rPr>
                <w:rFonts w:ascii="Arial" w:hAnsi="Arial" w:cs="Arial"/>
                <w:sz w:val="22"/>
                <w:szCs w:val="22"/>
              </w:rPr>
            </w:pPr>
            <w:r w:rsidRPr="00E02E73">
              <w:rPr>
                <w:rFonts w:ascii="Arial" w:hAnsi="Arial" w:cs="Arial"/>
                <w:sz w:val="22"/>
                <w:szCs w:val="22"/>
                <w:lang w:val="lt-LT"/>
              </w:rPr>
              <w:t xml:space="preserve">Tikslumo ribos faktorius (tik apsaugų apvijoms) </w:t>
            </w:r>
            <w:r w:rsidRPr="00A255A1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A255A1">
              <w:rPr>
                <w:rFonts w:ascii="Arial" w:hAnsi="Arial" w:cs="Arial"/>
                <w:sz w:val="22"/>
                <w:szCs w:val="22"/>
                <w:lang w:val="en-US"/>
              </w:rPr>
              <w:t>Accuracy limit factor (only for protection windings)</w:t>
            </w:r>
            <w:r w:rsidRPr="00A255A1">
              <w:rPr>
                <w:rFonts w:ascii="Arial" w:hAnsi="Arial" w:cs="Arial"/>
                <w:sz w:val="22"/>
                <w:szCs w:val="22"/>
              </w:rPr>
              <w:t>, (ALF)</w:t>
            </w:r>
          </w:p>
        </w:tc>
        <w:tc>
          <w:tcPr>
            <w:tcW w:w="2268" w:type="dxa"/>
            <w:gridSpan w:val="2"/>
            <w:vAlign w:val="center"/>
          </w:tcPr>
          <w:p w:rsidR="005C655D" w:rsidRPr="009F3FCC" w:rsidRDefault="005C655D" w:rsidP="005C655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3FCC">
              <w:rPr>
                <w:rFonts w:ascii="Arial" w:hAnsi="Arial" w:cs="Arial"/>
                <w:sz w:val="22"/>
                <w:szCs w:val="22"/>
              </w:rPr>
              <w:t xml:space="preserve">3 </w:t>
            </w:r>
            <w:proofErr w:type="spellStart"/>
            <w:r w:rsidRPr="009F3FCC">
              <w:rPr>
                <w:rFonts w:ascii="Arial" w:hAnsi="Arial" w:cs="Arial"/>
                <w:sz w:val="22"/>
                <w:szCs w:val="22"/>
              </w:rPr>
              <w:t>apvija</w:t>
            </w:r>
            <w:proofErr w:type="spellEnd"/>
            <w:proofErr w:type="gramStart"/>
            <w:r w:rsidRPr="009F3FCC">
              <w:rPr>
                <w:rFonts w:ascii="Arial" w:hAnsi="Arial" w:cs="Arial"/>
                <w:sz w:val="22"/>
                <w:szCs w:val="22"/>
              </w:rPr>
              <w:t>/  winding</w:t>
            </w:r>
            <w:proofErr w:type="gramEnd"/>
            <w:r w:rsidRPr="009F3FCC"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Pr="009F3FCC"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sz w:val="22"/>
                <w:szCs w:val="22"/>
              </w:rPr>
              <w:t xml:space="preserve">20 </w:t>
            </w:r>
            <w:r w:rsidRPr="00A255A1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  <w:r w:rsidRPr="009F3FCC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</w:t>
            </w:r>
            <w:r w:rsidRPr="009F3FCC">
              <w:rPr>
                <w:rFonts w:ascii="Arial" w:hAnsi="Arial" w:cs="Arial"/>
                <w:sz w:val="22"/>
                <w:szCs w:val="22"/>
              </w:rPr>
              <w:t xml:space="preserve">4 </w:t>
            </w:r>
            <w:proofErr w:type="spellStart"/>
            <w:r w:rsidRPr="009F3FCC">
              <w:rPr>
                <w:rFonts w:ascii="Arial" w:hAnsi="Arial" w:cs="Arial"/>
                <w:sz w:val="22"/>
                <w:szCs w:val="22"/>
              </w:rPr>
              <w:t>apvija</w:t>
            </w:r>
            <w:proofErr w:type="spellEnd"/>
            <w:r w:rsidRPr="009F3FCC">
              <w:rPr>
                <w:rFonts w:ascii="Arial" w:hAnsi="Arial" w:cs="Arial"/>
                <w:sz w:val="22"/>
                <w:szCs w:val="22"/>
              </w:rPr>
              <w:t xml:space="preserve">/  winding   </w:t>
            </w:r>
            <w:r w:rsidRPr="009F3FCC"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sz w:val="22"/>
                <w:szCs w:val="22"/>
              </w:rPr>
              <w:t xml:space="preserve">20 </w:t>
            </w:r>
            <w:r w:rsidRPr="00A255A1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  <w:r w:rsidRPr="009F3FCC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</w:t>
            </w:r>
          </w:p>
          <w:p w:rsidR="005C655D" w:rsidRPr="00287181" w:rsidRDefault="005C655D" w:rsidP="005C655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3FCC">
              <w:rPr>
                <w:rFonts w:ascii="Arial" w:hAnsi="Arial" w:cs="Arial"/>
                <w:sz w:val="22"/>
                <w:szCs w:val="22"/>
              </w:rPr>
              <w:t xml:space="preserve">5 </w:t>
            </w:r>
            <w:proofErr w:type="spellStart"/>
            <w:r w:rsidRPr="009F3FCC">
              <w:rPr>
                <w:rFonts w:ascii="Arial" w:hAnsi="Arial" w:cs="Arial"/>
                <w:sz w:val="22"/>
                <w:szCs w:val="22"/>
              </w:rPr>
              <w:t>apvija</w:t>
            </w:r>
            <w:proofErr w:type="spellEnd"/>
            <w:proofErr w:type="gramStart"/>
            <w:r w:rsidRPr="009F3FCC">
              <w:rPr>
                <w:rFonts w:ascii="Arial" w:hAnsi="Arial" w:cs="Arial"/>
                <w:sz w:val="22"/>
                <w:szCs w:val="22"/>
              </w:rPr>
              <w:t>/  winding</w:t>
            </w:r>
            <w:proofErr w:type="gramEnd"/>
            <w:r w:rsidRPr="009F3FCC"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Pr="009F3FCC"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sz w:val="22"/>
                <w:szCs w:val="22"/>
              </w:rPr>
              <w:t xml:space="preserve">20 </w:t>
            </w:r>
            <w:r w:rsidRPr="00A255A1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  <w:r w:rsidRPr="009F3FCC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</w:t>
            </w:r>
          </w:p>
          <w:p w:rsidR="000F1D75" w:rsidRPr="00A255A1" w:rsidRDefault="000F1D75" w:rsidP="000F1D75">
            <w:pPr>
              <w:jc w:val="center"/>
              <w:rPr>
                <w:rFonts w:ascii="Arial" w:hAnsi="Arial" w:cs="Arial"/>
                <w:sz w:val="22"/>
                <w:szCs w:val="22"/>
                <w:vertAlign w:val="superscript"/>
              </w:rPr>
            </w:pPr>
          </w:p>
        </w:tc>
        <w:tc>
          <w:tcPr>
            <w:tcW w:w="3260" w:type="dxa"/>
            <w:vAlign w:val="center"/>
          </w:tcPr>
          <w:p w:rsidR="000F1D75" w:rsidRPr="00FE59EC" w:rsidRDefault="000F1D75" w:rsidP="000F1D75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vAlign w:val="center"/>
          </w:tcPr>
          <w:p w:rsidR="000F1D75" w:rsidRPr="00FE59EC" w:rsidRDefault="000F1D75" w:rsidP="000F1D75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  <w:tc>
          <w:tcPr>
            <w:tcW w:w="1252" w:type="dxa"/>
            <w:vAlign w:val="center"/>
          </w:tcPr>
          <w:p w:rsidR="000F1D75" w:rsidRPr="00FE59EC" w:rsidRDefault="000F1D75" w:rsidP="000F1D75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</w:tr>
      <w:tr w:rsidR="000F1D75" w:rsidRPr="00F6039D" w:rsidTr="00ED2486">
        <w:tc>
          <w:tcPr>
            <w:tcW w:w="841" w:type="dxa"/>
            <w:vAlign w:val="center"/>
          </w:tcPr>
          <w:p w:rsidR="000F1D75" w:rsidRPr="00FE59EC" w:rsidRDefault="000F1D75" w:rsidP="000F1D75">
            <w:pPr>
              <w:pStyle w:val="ListParagraph"/>
              <w:numPr>
                <w:ilvl w:val="1"/>
                <w:numId w:val="5"/>
              </w:numPr>
              <w:spacing w:before="40" w:after="40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4560" w:type="dxa"/>
            <w:vAlign w:val="center"/>
          </w:tcPr>
          <w:p w:rsidR="000F1D75" w:rsidRPr="00A255A1" w:rsidRDefault="000F1D75" w:rsidP="000F1D75">
            <w:pPr>
              <w:rPr>
                <w:rFonts w:ascii="Arial" w:hAnsi="Arial" w:cs="Arial"/>
                <w:sz w:val="22"/>
                <w:szCs w:val="22"/>
              </w:rPr>
            </w:pPr>
            <w:r w:rsidRPr="00E02E73">
              <w:rPr>
                <w:rFonts w:ascii="Arial" w:hAnsi="Arial" w:cs="Arial"/>
                <w:sz w:val="22"/>
                <w:szCs w:val="22"/>
                <w:lang w:val="lt-LT"/>
              </w:rPr>
              <w:t xml:space="preserve">Antrinių apvijų vardinė išėjimo galia </w:t>
            </w:r>
            <w:r w:rsidRPr="00A255A1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A255A1">
              <w:rPr>
                <w:rFonts w:ascii="Arial" w:hAnsi="Arial" w:cs="Arial"/>
                <w:sz w:val="22"/>
                <w:szCs w:val="22"/>
                <w:lang w:val="en-US"/>
              </w:rPr>
              <w:t>Rated output of secondary windings</w:t>
            </w:r>
            <w:r w:rsidRPr="00A255A1">
              <w:rPr>
                <w:rFonts w:ascii="Arial" w:hAnsi="Arial" w:cs="Arial"/>
                <w:sz w:val="22"/>
                <w:szCs w:val="22"/>
              </w:rPr>
              <w:t>, VA</w:t>
            </w:r>
          </w:p>
        </w:tc>
        <w:tc>
          <w:tcPr>
            <w:tcW w:w="2268" w:type="dxa"/>
            <w:gridSpan w:val="2"/>
            <w:vAlign w:val="center"/>
          </w:tcPr>
          <w:p w:rsidR="009F3FCC" w:rsidRPr="009F3FCC" w:rsidRDefault="009F3FCC" w:rsidP="009F3F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3FCC">
              <w:rPr>
                <w:rFonts w:ascii="Arial" w:hAnsi="Arial" w:cs="Arial"/>
                <w:sz w:val="22"/>
                <w:szCs w:val="22"/>
              </w:rPr>
              <w:t xml:space="preserve">1 </w:t>
            </w:r>
            <w:proofErr w:type="spellStart"/>
            <w:r w:rsidRPr="009F3FCC">
              <w:rPr>
                <w:rFonts w:ascii="Arial" w:hAnsi="Arial" w:cs="Arial"/>
                <w:sz w:val="22"/>
                <w:szCs w:val="22"/>
              </w:rPr>
              <w:t>apvija</w:t>
            </w:r>
            <w:proofErr w:type="spellEnd"/>
            <w:proofErr w:type="gramStart"/>
            <w:r w:rsidRPr="009F3FCC">
              <w:rPr>
                <w:rFonts w:ascii="Arial" w:hAnsi="Arial" w:cs="Arial"/>
                <w:sz w:val="22"/>
                <w:szCs w:val="22"/>
              </w:rPr>
              <w:t>/  winding</w:t>
            </w:r>
            <w:proofErr w:type="gramEnd"/>
            <w:r w:rsidRPr="009F3FCC"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sz w:val="22"/>
                <w:szCs w:val="22"/>
              </w:rPr>
              <w:t xml:space="preserve">2,5 </w:t>
            </w:r>
            <w:r w:rsidRPr="00A255A1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  <w:r w:rsidRPr="009F3FCC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9F3FCC" w:rsidRPr="009F3FCC" w:rsidRDefault="009F3FCC" w:rsidP="009F3F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3FCC">
              <w:rPr>
                <w:rFonts w:ascii="Arial" w:hAnsi="Arial" w:cs="Arial"/>
                <w:sz w:val="22"/>
                <w:szCs w:val="22"/>
              </w:rPr>
              <w:t xml:space="preserve">2 </w:t>
            </w:r>
            <w:proofErr w:type="spellStart"/>
            <w:r w:rsidRPr="009F3FCC">
              <w:rPr>
                <w:rFonts w:ascii="Arial" w:hAnsi="Arial" w:cs="Arial"/>
                <w:sz w:val="22"/>
                <w:szCs w:val="22"/>
              </w:rPr>
              <w:t>apvija</w:t>
            </w:r>
            <w:proofErr w:type="spellEnd"/>
            <w:proofErr w:type="gramStart"/>
            <w:r w:rsidRPr="009F3FCC">
              <w:rPr>
                <w:rFonts w:ascii="Arial" w:hAnsi="Arial" w:cs="Arial"/>
                <w:sz w:val="22"/>
                <w:szCs w:val="22"/>
              </w:rPr>
              <w:t>/  winding</w:t>
            </w:r>
            <w:proofErr w:type="gramEnd"/>
            <w:r w:rsidRPr="009F3FCC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9F3FCC"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sz w:val="22"/>
                <w:szCs w:val="22"/>
              </w:rPr>
              <w:t xml:space="preserve">2,5 </w:t>
            </w:r>
            <w:r w:rsidRPr="00A255A1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  <w:p w:rsidR="009F3FCC" w:rsidRPr="009F3FCC" w:rsidRDefault="009F3FCC" w:rsidP="009F3F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3FCC">
              <w:rPr>
                <w:rFonts w:ascii="Arial" w:hAnsi="Arial" w:cs="Arial"/>
                <w:sz w:val="22"/>
                <w:szCs w:val="22"/>
              </w:rPr>
              <w:t xml:space="preserve">3 </w:t>
            </w:r>
            <w:proofErr w:type="spellStart"/>
            <w:r w:rsidRPr="009F3FCC">
              <w:rPr>
                <w:rFonts w:ascii="Arial" w:hAnsi="Arial" w:cs="Arial"/>
                <w:sz w:val="22"/>
                <w:szCs w:val="22"/>
              </w:rPr>
              <w:t>apvija</w:t>
            </w:r>
            <w:proofErr w:type="spellEnd"/>
            <w:proofErr w:type="gramStart"/>
            <w:r w:rsidRPr="009F3FCC">
              <w:rPr>
                <w:rFonts w:ascii="Arial" w:hAnsi="Arial" w:cs="Arial"/>
                <w:sz w:val="22"/>
                <w:szCs w:val="22"/>
              </w:rPr>
              <w:t>/  winding</w:t>
            </w:r>
            <w:proofErr w:type="gramEnd"/>
            <w:r w:rsidRPr="009F3FCC"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Pr="009F3FCC"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sz w:val="22"/>
                <w:szCs w:val="22"/>
              </w:rPr>
              <w:t xml:space="preserve">20 </w:t>
            </w:r>
            <w:r w:rsidRPr="00A255A1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  <w:r w:rsidRPr="009F3FCC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</w:t>
            </w:r>
            <w:r w:rsidRPr="009F3FCC">
              <w:rPr>
                <w:rFonts w:ascii="Arial" w:hAnsi="Arial" w:cs="Arial"/>
                <w:sz w:val="22"/>
                <w:szCs w:val="22"/>
              </w:rPr>
              <w:t xml:space="preserve">4 </w:t>
            </w:r>
            <w:proofErr w:type="spellStart"/>
            <w:r w:rsidRPr="009F3FCC">
              <w:rPr>
                <w:rFonts w:ascii="Arial" w:hAnsi="Arial" w:cs="Arial"/>
                <w:sz w:val="22"/>
                <w:szCs w:val="22"/>
              </w:rPr>
              <w:t>apvija</w:t>
            </w:r>
            <w:proofErr w:type="spellEnd"/>
            <w:r w:rsidRPr="009F3FCC">
              <w:rPr>
                <w:rFonts w:ascii="Arial" w:hAnsi="Arial" w:cs="Arial"/>
                <w:sz w:val="22"/>
                <w:szCs w:val="22"/>
              </w:rPr>
              <w:t xml:space="preserve">/  winding   </w:t>
            </w:r>
            <w:r w:rsidRPr="009F3FCC"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sz w:val="22"/>
                <w:szCs w:val="22"/>
              </w:rPr>
              <w:t xml:space="preserve">20 </w:t>
            </w:r>
            <w:r w:rsidRPr="00A255A1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  <w:r w:rsidRPr="009F3FCC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</w:t>
            </w:r>
          </w:p>
          <w:p w:rsidR="009F3FCC" w:rsidRDefault="009F3FCC" w:rsidP="009F3F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3FCC">
              <w:rPr>
                <w:rFonts w:ascii="Arial" w:hAnsi="Arial" w:cs="Arial"/>
                <w:sz w:val="22"/>
                <w:szCs w:val="22"/>
              </w:rPr>
              <w:t xml:space="preserve">5 </w:t>
            </w:r>
            <w:proofErr w:type="spellStart"/>
            <w:r w:rsidRPr="009F3FCC">
              <w:rPr>
                <w:rFonts w:ascii="Arial" w:hAnsi="Arial" w:cs="Arial"/>
                <w:sz w:val="22"/>
                <w:szCs w:val="22"/>
              </w:rPr>
              <w:t>apvija</w:t>
            </w:r>
            <w:proofErr w:type="spellEnd"/>
            <w:proofErr w:type="gramStart"/>
            <w:r w:rsidRPr="009F3FCC">
              <w:rPr>
                <w:rFonts w:ascii="Arial" w:hAnsi="Arial" w:cs="Arial"/>
                <w:sz w:val="22"/>
                <w:szCs w:val="22"/>
              </w:rPr>
              <w:t>/  winding</w:t>
            </w:r>
            <w:proofErr w:type="gramEnd"/>
            <w:r w:rsidRPr="009F3FCC"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Pr="009F3FCC"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sz w:val="22"/>
                <w:szCs w:val="22"/>
              </w:rPr>
              <w:t xml:space="preserve">20 </w:t>
            </w:r>
            <w:r w:rsidRPr="00A255A1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  <w:r w:rsidRPr="009F3FCC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</w:t>
            </w:r>
          </w:p>
          <w:p w:rsidR="000F1D75" w:rsidRPr="00A255A1" w:rsidRDefault="000F1D75" w:rsidP="009F3FCC">
            <w:pPr>
              <w:jc w:val="center"/>
              <w:rPr>
                <w:rFonts w:ascii="Arial" w:hAnsi="Arial" w:cs="Arial"/>
                <w:sz w:val="22"/>
                <w:szCs w:val="22"/>
                <w:vertAlign w:val="superscript"/>
              </w:rPr>
            </w:pPr>
          </w:p>
        </w:tc>
        <w:tc>
          <w:tcPr>
            <w:tcW w:w="3260" w:type="dxa"/>
            <w:vAlign w:val="center"/>
          </w:tcPr>
          <w:p w:rsidR="000F1D75" w:rsidRPr="00FE59EC" w:rsidRDefault="000F1D75" w:rsidP="000F1D75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vAlign w:val="center"/>
          </w:tcPr>
          <w:p w:rsidR="000F1D75" w:rsidRPr="00FE59EC" w:rsidRDefault="000F1D75" w:rsidP="000F1D75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  <w:tc>
          <w:tcPr>
            <w:tcW w:w="1252" w:type="dxa"/>
            <w:vAlign w:val="center"/>
          </w:tcPr>
          <w:p w:rsidR="000F1D75" w:rsidRPr="00FE59EC" w:rsidRDefault="000F1D75" w:rsidP="000F1D75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</w:tr>
      <w:tr w:rsidR="000F1D75" w:rsidRPr="00F6039D" w:rsidTr="00ED2486">
        <w:tc>
          <w:tcPr>
            <w:tcW w:w="841" w:type="dxa"/>
            <w:vAlign w:val="center"/>
          </w:tcPr>
          <w:p w:rsidR="000F1D75" w:rsidRPr="00FE59EC" w:rsidRDefault="000F1D75" w:rsidP="000F1D75">
            <w:pPr>
              <w:pStyle w:val="ListParagraph"/>
              <w:numPr>
                <w:ilvl w:val="0"/>
                <w:numId w:val="1"/>
              </w:numPr>
              <w:spacing w:before="40" w:after="40"/>
              <w:ind w:left="357" w:hanging="357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14175" w:type="dxa"/>
            <w:gridSpan w:val="6"/>
            <w:vAlign w:val="center"/>
          </w:tcPr>
          <w:p w:rsidR="000F1D75" w:rsidRPr="00F8390A" w:rsidRDefault="000F1D75" w:rsidP="000F1D75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2"/>
                <w:szCs w:val="22"/>
                <w:lang w:val="lt-LT"/>
              </w:rPr>
            </w:pPr>
            <w:r w:rsidRPr="00F8390A">
              <w:rPr>
                <w:rFonts w:ascii="Arial" w:hAnsi="Arial" w:cs="Arial"/>
                <w:b/>
                <w:sz w:val="22"/>
                <w:szCs w:val="22"/>
                <w:lang w:val="lt-LT"/>
              </w:rPr>
              <w:t>Reikalavimai taikomi įtampos transformatorių apvijoms:</w:t>
            </w:r>
            <w:r w:rsidRPr="00F8390A">
              <w:rPr>
                <w:rFonts w:ascii="Arial" w:hAnsi="Arial" w:cs="Arial"/>
                <w:b/>
                <w:sz w:val="22"/>
                <w:szCs w:val="22"/>
              </w:rPr>
              <w:t xml:space="preserve">/ </w:t>
            </w:r>
            <w:r w:rsidRPr="00F8390A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>Requirements applicable for voltage transformers windings:</w:t>
            </w:r>
          </w:p>
        </w:tc>
      </w:tr>
      <w:tr w:rsidR="000F1D75" w:rsidRPr="00F6039D" w:rsidTr="00ED2486">
        <w:tc>
          <w:tcPr>
            <w:tcW w:w="841" w:type="dxa"/>
            <w:vAlign w:val="center"/>
          </w:tcPr>
          <w:p w:rsidR="000F1D75" w:rsidRPr="00FE59EC" w:rsidRDefault="000F1D75" w:rsidP="000F1D75">
            <w:pPr>
              <w:pStyle w:val="ListParagraph"/>
              <w:numPr>
                <w:ilvl w:val="1"/>
                <w:numId w:val="10"/>
              </w:numPr>
              <w:spacing w:before="40" w:after="40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4560" w:type="dxa"/>
            <w:vAlign w:val="center"/>
          </w:tcPr>
          <w:p w:rsidR="000F1D75" w:rsidRPr="00F8390A" w:rsidRDefault="000F1D75" w:rsidP="000F1D75">
            <w:pPr>
              <w:rPr>
                <w:rFonts w:ascii="Arial" w:hAnsi="Arial" w:cs="Arial"/>
                <w:sz w:val="22"/>
                <w:szCs w:val="22"/>
              </w:rPr>
            </w:pPr>
            <w:r w:rsidRPr="00F8390A">
              <w:rPr>
                <w:rFonts w:ascii="Arial" w:hAnsi="Arial" w:cs="Arial"/>
                <w:sz w:val="22"/>
                <w:szCs w:val="22"/>
                <w:lang w:val="lt-LT"/>
              </w:rPr>
              <w:t>Vardinė pirminės apvijos įtampa</w:t>
            </w:r>
            <w:r w:rsidRPr="00F8390A">
              <w:rPr>
                <w:rFonts w:ascii="Arial" w:hAnsi="Arial" w:cs="Arial"/>
                <w:sz w:val="22"/>
                <w:szCs w:val="22"/>
              </w:rPr>
              <w:t xml:space="preserve"> / </w:t>
            </w:r>
          </w:p>
          <w:p w:rsidR="000F1D75" w:rsidRPr="00F8390A" w:rsidRDefault="000F1D75" w:rsidP="000F1D75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F8390A">
              <w:rPr>
                <w:rFonts w:ascii="Arial" w:hAnsi="Arial" w:cs="Arial"/>
                <w:noProof/>
                <w:sz w:val="22"/>
                <w:szCs w:val="22"/>
              </w:rPr>
              <w:t>Rated primary voltage</w:t>
            </w:r>
            <w:r w:rsidRPr="00F8390A">
              <w:rPr>
                <w:rFonts w:ascii="Arial" w:hAnsi="Arial" w:cs="Arial"/>
                <w:sz w:val="22"/>
                <w:szCs w:val="22"/>
                <w:lang w:val="en-US"/>
              </w:rPr>
              <w:t>,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00F8390A">
              <w:rPr>
                <w:rFonts w:ascii="Arial" w:hAnsi="Arial" w:cs="Arial"/>
                <w:sz w:val="22"/>
                <w:szCs w:val="22"/>
              </w:rPr>
              <w:t>(</w:t>
            </w:r>
            <w:proofErr w:type="spellStart"/>
            <w:r w:rsidRPr="00F8390A">
              <w:rPr>
                <w:rFonts w:ascii="Arial" w:hAnsi="Arial" w:cs="Arial"/>
                <w:sz w:val="22"/>
                <w:szCs w:val="22"/>
              </w:rPr>
              <w:t>U</w:t>
            </w:r>
            <w:r w:rsidRPr="00F8390A">
              <w:rPr>
                <w:rFonts w:ascii="Arial" w:hAnsi="Arial" w:cs="Arial"/>
                <w:sz w:val="22"/>
                <w:szCs w:val="22"/>
                <w:vertAlign w:val="subscript"/>
              </w:rPr>
              <w:t>pr</w:t>
            </w:r>
            <w:proofErr w:type="spellEnd"/>
            <w:r w:rsidRPr="00F8390A">
              <w:rPr>
                <w:rFonts w:ascii="Arial" w:hAnsi="Arial" w:cs="Arial"/>
                <w:sz w:val="22"/>
                <w:szCs w:val="22"/>
              </w:rPr>
              <w:t>),</w:t>
            </w:r>
            <w:r w:rsidRPr="00F8390A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00F8390A">
              <w:rPr>
                <w:rFonts w:ascii="Arial" w:hAnsi="Arial" w:cs="Arial"/>
                <w:sz w:val="22"/>
                <w:szCs w:val="22"/>
              </w:rPr>
              <w:t>V/√3</w:t>
            </w:r>
          </w:p>
        </w:tc>
        <w:tc>
          <w:tcPr>
            <w:tcW w:w="2268" w:type="dxa"/>
            <w:gridSpan w:val="2"/>
            <w:vAlign w:val="center"/>
          </w:tcPr>
          <w:p w:rsidR="000F1D75" w:rsidRPr="00F8390A" w:rsidRDefault="000F1D75" w:rsidP="000F1D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8390A">
              <w:rPr>
                <w:rFonts w:ascii="Arial" w:hAnsi="Arial" w:cs="Arial"/>
                <w:sz w:val="22"/>
                <w:szCs w:val="22"/>
              </w:rPr>
              <w:t>≥110 000/√3</w:t>
            </w:r>
            <w:r w:rsidRPr="00F8390A">
              <w:rPr>
                <w:rFonts w:ascii="Arial" w:eastAsia="TTE2t00" w:hAnsi="Arial" w:cs="Arial"/>
                <w:sz w:val="22"/>
                <w:szCs w:val="22"/>
                <w:vertAlign w:val="superscript"/>
              </w:rPr>
              <w:t xml:space="preserve"> a)</w:t>
            </w:r>
          </w:p>
        </w:tc>
        <w:tc>
          <w:tcPr>
            <w:tcW w:w="3260" w:type="dxa"/>
            <w:vAlign w:val="center"/>
          </w:tcPr>
          <w:p w:rsidR="000F1D75" w:rsidRPr="00FE59EC" w:rsidRDefault="000F1D75" w:rsidP="000F1D75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vAlign w:val="center"/>
          </w:tcPr>
          <w:p w:rsidR="000F1D75" w:rsidRPr="00FE59EC" w:rsidRDefault="000F1D75" w:rsidP="000F1D75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  <w:tc>
          <w:tcPr>
            <w:tcW w:w="1252" w:type="dxa"/>
            <w:vAlign w:val="center"/>
          </w:tcPr>
          <w:p w:rsidR="000F1D75" w:rsidRPr="00FE59EC" w:rsidRDefault="000F1D75" w:rsidP="000F1D75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</w:tr>
      <w:tr w:rsidR="000F1D75" w:rsidRPr="00F6039D" w:rsidTr="00ED2486">
        <w:tc>
          <w:tcPr>
            <w:tcW w:w="841" w:type="dxa"/>
            <w:vAlign w:val="center"/>
          </w:tcPr>
          <w:p w:rsidR="000F1D75" w:rsidRPr="00FE59EC" w:rsidRDefault="000F1D75" w:rsidP="000F1D75">
            <w:pPr>
              <w:pStyle w:val="ListParagraph"/>
              <w:numPr>
                <w:ilvl w:val="1"/>
                <w:numId w:val="10"/>
              </w:numPr>
              <w:spacing w:before="40" w:after="40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4560" w:type="dxa"/>
            <w:vAlign w:val="center"/>
          </w:tcPr>
          <w:p w:rsidR="000F1D75" w:rsidRPr="00F8390A" w:rsidRDefault="000F1D75" w:rsidP="000F1D75">
            <w:pPr>
              <w:rPr>
                <w:rFonts w:ascii="Arial" w:hAnsi="Arial" w:cs="Arial"/>
                <w:sz w:val="22"/>
                <w:szCs w:val="22"/>
              </w:rPr>
            </w:pPr>
            <w:r w:rsidRPr="00F8390A">
              <w:rPr>
                <w:rFonts w:ascii="Arial" w:hAnsi="Arial" w:cs="Arial"/>
                <w:sz w:val="22"/>
                <w:szCs w:val="22"/>
                <w:lang w:val="lt-LT"/>
              </w:rPr>
              <w:t>Vardinė antrinių matavimo grandinių apvijų įtampa</w:t>
            </w:r>
            <w:r w:rsidRPr="00F8390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D02D8">
              <w:rPr>
                <w:rFonts w:ascii="Arial" w:hAnsi="Arial" w:cs="Arial"/>
                <w:sz w:val="22"/>
                <w:szCs w:val="22"/>
              </w:rPr>
              <w:t>/</w:t>
            </w:r>
            <w:r w:rsidRPr="00F8390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8390A">
              <w:rPr>
                <w:rFonts w:ascii="Arial" w:hAnsi="Arial" w:cs="Arial"/>
                <w:sz w:val="22"/>
                <w:szCs w:val="22"/>
                <w:lang w:val="en-US"/>
              </w:rPr>
              <w:t>Rated secondary measuring windings voltage, (</w:t>
            </w:r>
            <w:proofErr w:type="spellStart"/>
            <w:r w:rsidRPr="00F8390A">
              <w:rPr>
                <w:rFonts w:ascii="Arial" w:hAnsi="Arial" w:cs="Arial"/>
                <w:sz w:val="22"/>
                <w:szCs w:val="22"/>
                <w:lang w:val="en-US"/>
              </w:rPr>
              <w:t>U</w:t>
            </w:r>
            <w:r w:rsidRPr="00F8390A">
              <w:rPr>
                <w:rFonts w:ascii="Arial" w:hAnsi="Arial" w:cs="Arial"/>
                <w:sz w:val="22"/>
                <w:szCs w:val="22"/>
                <w:vertAlign w:val="subscript"/>
                <w:lang w:val="en-US"/>
              </w:rPr>
              <w:t>sr</w:t>
            </w:r>
            <w:proofErr w:type="spellEnd"/>
            <w:r w:rsidRPr="00F8390A">
              <w:rPr>
                <w:rFonts w:ascii="Arial" w:hAnsi="Arial" w:cs="Arial"/>
                <w:sz w:val="22"/>
                <w:szCs w:val="22"/>
                <w:lang w:val="en-US"/>
              </w:rPr>
              <w:t xml:space="preserve">), </w:t>
            </w:r>
            <w:r w:rsidRPr="00F8390A">
              <w:rPr>
                <w:rFonts w:ascii="Arial" w:hAnsi="Arial" w:cs="Arial"/>
                <w:sz w:val="22"/>
                <w:szCs w:val="22"/>
              </w:rPr>
              <w:t>V</w:t>
            </w:r>
          </w:p>
        </w:tc>
        <w:tc>
          <w:tcPr>
            <w:tcW w:w="2268" w:type="dxa"/>
            <w:gridSpan w:val="2"/>
            <w:vAlign w:val="center"/>
          </w:tcPr>
          <w:p w:rsidR="00A758E7" w:rsidRPr="009D02D8" w:rsidRDefault="00A758E7" w:rsidP="00A758E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3FCC">
              <w:rPr>
                <w:rFonts w:ascii="Arial" w:hAnsi="Arial" w:cs="Arial"/>
                <w:sz w:val="22"/>
                <w:szCs w:val="22"/>
              </w:rPr>
              <w:t xml:space="preserve">1 </w:t>
            </w:r>
            <w:proofErr w:type="spellStart"/>
            <w:r w:rsidRPr="009F3FCC">
              <w:rPr>
                <w:rFonts w:ascii="Arial" w:hAnsi="Arial" w:cs="Arial"/>
                <w:sz w:val="22"/>
                <w:szCs w:val="22"/>
              </w:rPr>
              <w:t>apvija</w:t>
            </w:r>
            <w:proofErr w:type="spellEnd"/>
            <w:proofErr w:type="gramStart"/>
            <w:r w:rsidRPr="009F3FCC">
              <w:rPr>
                <w:rFonts w:ascii="Arial" w:hAnsi="Arial" w:cs="Arial"/>
                <w:sz w:val="22"/>
                <w:szCs w:val="22"/>
              </w:rPr>
              <w:t>/  winding</w:t>
            </w:r>
            <w:proofErr w:type="gramEnd"/>
            <w:r w:rsidRPr="009F3FCC">
              <w:rPr>
                <w:rFonts w:ascii="Arial" w:hAnsi="Arial" w:cs="Arial"/>
                <w:sz w:val="22"/>
                <w:szCs w:val="22"/>
              </w:rPr>
              <w:tab/>
            </w:r>
            <w:r w:rsidRPr="00287181">
              <w:rPr>
                <w:rFonts w:ascii="Arial" w:hAnsi="Arial" w:cs="Arial"/>
                <w:sz w:val="22"/>
                <w:szCs w:val="22"/>
                <w:lang w:val="lt-LT"/>
              </w:rPr>
              <w:t xml:space="preserve">100/√3 </w:t>
            </w:r>
            <w:r w:rsidRPr="009D02D8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  <w:r w:rsidRPr="009D02D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A758E7" w:rsidRPr="00287181" w:rsidRDefault="00A758E7" w:rsidP="00A758E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02D8">
              <w:rPr>
                <w:rFonts w:ascii="Arial" w:hAnsi="Arial" w:cs="Arial"/>
                <w:sz w:val="22"/>
                <w:szCs w:val="22"/>
              </w:rPr>
              <w:t xml:space="preserve">2 </w:t>
            </w:r>
            <w:proofErr w:type="spellStart"/>
            <w:r w:rsidRPr="009D02D8">
              <w:rPr>
                <w:rFonts w:ascii="Arial" w:hAnsi="Arial" w:cs="Arial"/>
                <w:sz w:val="22"/>
                <w:szCs w:val="22"/>
              </w:rPr>
              <w:t>apvija</w:t>
            </w:r>
            <w:proofErr w:type="spellEnd"/>
            <w:proofErr w:type="gramStart"/>
            <w:r w:rsidRPr="009D02D8">
              <w:rPr>
                <w:rFonts w:ascii="Arial" w:hAnsi="Arial" w:cs="Arial"/>
                <w:sz w:val="22"/>
                <w:szCs w:val="22"/>
              </w:rPr>
              <w:t>/  winding</w:t>
            </w:r>
            <w:proofErr w:type="gramEnd"/>
            <w:r w:rsidRPr="009D02D8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9D02D8">
              <w:rPr>
                <w:rFonts w:ascii="Arial" w:hAnsi="Arial" w:cs="Arial"/>
                <w:sz w:val="22"/>
                <w:szCs w:val="22"/>
              </w:rPr>
              <w:tab/>
            </w:r>
            <w:r w:rsidRPr="00287181">
              <w:rPr>
                <w:rFonts w:ascii="Arial" w:hAnsi="Arial" w:cs="Arial"/>
                <w:sz w:val="22"/>
                <w:szCs w:val="22"/>
                <w:lang w:val="lt-LT"/>
              </w:rPr>
              <w:t xml:space="preserve">100/√3 </w:t>
            </w:r>
            <w:r w:rsidRPr="00A255A1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  <w:p w:rsidR="000F1D75" w:rsidRPr="00F8390A" w:rsidRDefault="000F1D75" w:rsidP="000F1D75">
            <w:pPr>
              <w:jc w:val="center"/>
              <w:rPr>
                <w:rFonts w:ascii="Arial" w:hAnsi="Arial" w:cs="Arial"/>
                <w:sz w:val="22"/>
                <w:szCs w:val="22"/>
                <w:vertAlign w:val="superscript"/>
              </w:rPr>
            </w:pPr>
          </w:p>
        </w:tc>
        <w:tc>
          <w:tcPr>
            <w:tcW w:w="3260" w:type="dxa"/>
            <w:vAlign w:val="center"/>
          </w:tcPr>
          <w:p w:rsidR="000F1D75" w:rsidRPr="00FE59EC" w:rsidRDefault="000F1D75" w:rsidP="000F1D75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vAlign w:val="center"/>
          </w:tcPr>
          <w:p w:rsidR="000F1D75" w:rsidRPr="00FE59EC" w:rsidRDefault="000F1D75" w:rsidP="000F1D75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  <w:tc>
          <w:tcPr>
            <w:tcW w:w="1252" w:type="dxa"/>
            <w:vAlign w:val="center"/>
          </w:tcPr>
          <w:p w:rsidR="000F1D75" w:rsidRPr="00FE59EC" w:rsidRDefault="000F1D75" w:rsidP="000F1D75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</w:tr>
      <w:tr w:rsidR="000F1D75" w:rsidRPr="00F6039D" w:rsidTr="00ED2486">
        <w:tc>
          <w:tcPr>
            <w:tcW w:w="841" w:type="dxa"/>
            <w:vAlign w:val="center"/>
          </w:tcPr>
          <w:p w:rsidR="000F1D75" w:rsidRPr="00FE59EC" w:rsidRDefault="000F1D75" w:rsidP="000F1D75">
            <w:pPr>
              <w:pStyle w:val="ListParagraph"/>
              <w:numPr>
                <w:ilvl w:val="1"/>
                <w:numId w:val="10"/>
              </w:numPr>
              <w:spacing w:before="40" w:after="40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4560" w:type="dxa"/>
            <w:vAlign w:val="center"/>
          </w:tcPr>
          <w:p w:rsidR="000F1D75" w:rsidRPr="00F8390A" w:rsidRDefault="000F1D75" w:rsidP="000F1D75">
            <w:pPr>
              <w:rPr>
                <w:rFonts w:ascii="Arial" w:hAnsi="Arial" w:cs="Arial"/>
                <w:sz w:val="22"/>
                <w:szCs w:val="22"/>
              </w:rPr>
            </w:pPr>
            <w:r w:rsidRPr="00F8390A">
              <w:rPr>
                <w:rFonts w:ascii="Arial" w:hAnsi="Arial" w:cs="Arial"/>
                <w:sz w:val="22"/>
                <w:szCs w:val="22"/>
                <w:lang w:val="lt-LT"/>
              </w:rPr>
              <w:t>Vardinė antrinių apsaugos/valdymo grandinių apvijų įtampa</w:t>
            </w:r>
            <w:r w:rsidRPr="00287181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  <w:r w:rsidRPr="009D02D8">
              <w:rPr>
                <w:rFonts w:ascii="Arial" w:hAnsi="Arial" w:cs="Arial"/>
                <w:sz w:val="22"/>
                <w:szCs w:val="22"/>
              </w:rPr>
              <w:t>/</w:t>
            </w:r>
            <w:r w:rsidRPr="00F8390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8390A">
              <w:rPr>
                <w:rFonts w:ascii="Arial" w:hAnsi="Arial" w:cs="Arial"/>
                <w:sz w:val="22"/>
                <w:szCs w:val="22"/>
                <w:lang w:val="en-US"/>
              </w:rPr>
              <w:t>Rated secondary relay protection/ operating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00F8390A">
              <w:rPr>
                <w:rFonts w:ascii="Arial" w:hAnsi="Arial" w:cs="Arial"/>
                <w:sz w:val="22"/>
                <w:szCs w:val="22"/>
                <w:lang w:val="en-US"/>
              </w:rPr>
              <w:t>windings voltage, (</w:t>
            </w:r>
            <w:proofErr w:type="spellStart"/>
            <w:r w:rsidRPr="00F8390A">
              <w:rPr>
                <w:rFonts w:ascii="Arial" w:hAnsi="Arial" w:cs="Arial"/>
                <w:sz w:val="22"/>
                <w:szCs w:val="22"/>
                <w:lang w:val="en-US"/>
              </w:rPr>
              <w:t>U</w:t>
            </w:r>
            <w:r w:rsidRPr="00F8390A">
              <w:rPr>
                <w:rFonts w:ascii="Arial" w:hAnsi="Arial" w:cs="Arial"/>
                <w:sz w:val="22"/>
                <w:szCs w:val="22"/>
                <w:vertAlign w:val="subscript"/>
                <w:lang w:val="en-US"/>
              </w:rPr>
              <w:t>sr</w:t>
            </w:r>
            <w:proofErr w:type="spellEnd"/>
            <w:r w:rsidRPr="00F8390A">
              <w:rPr>
                <w:rFonts w:ascii="Arial" w:hAnsi="Arial" w:cs="Arial"/>
                <w:sz w:val="22"/>
                <w:szCs w:val="22"/>
                <w:lang w:val="en-US"/>
              </w:rPr>
              <w:t xml:space="preserve">), </w:t>
            </w:r>
            <w:r w:rsidRPr="00F8390A">
              <w:rPr>
                <w:rFonts w:ascii="Arial" w:hAnsi="Arial" w:cs="Arial"/>
                <w:sz w:val="22"/>
                <w:szCs w:val="22"/>
              </w:rPr>
              <w:t>V</w:t>
            </w:r>
          </w:p>
        </w:tc>
        <w:tc>
          <w:tcPr>
            <w:tcW w:w="2268" w:type="dxa"/>
            <w:gridSpan w:val="2"/>
            <w:vAlign w:val="center"/>
          </w:tcPr>
          <w:p w:rsidR="000F1D75" w:rsidRPr="00F8390A" w:rsidRDefault="000F1D75" w:rsidP="000F1D75">
            <w:pPr>
              <w:jc w:val="center"/>
              <w:rPr>
                <w:rFonts w:ascii="Arial" w:eastAsia="TTE2t00" w:hAnsi="Arial" w:cs="Arial"/>
                <w:sz w:val="22"/>
                <w:szCs w:val="22"/>
              </w:rPr>
            </w:pPr>
            <w:r w:rsidRPr="00287181">
              <w:rPr>
                <w:rFonts w:ascii="Arial" w:eastAsia="TTE2t00" w:hAnsi="Arial" w:cs="Arial"/>
                <w:sz w:val="22"/>
                <w:szCs w:val="22"/>
              </w:rPr>
              <w:t>100</w:t>
            </w:r>
            <w:r w:rsidRPr="009D02D8">
              <w:rPr>
                <w:rFonts w:ascii="Arial" w:eastAsia="TTE2t00" w:hAnsi="Arial" w:cs="Arial"/>
                <w:sz w:val="22"/>
                <w:szCs w:val="22"/>
              </w:rPr>
              <w:t xml:space="preserve"> </w:t>
            </w:r>
            <w:r w:rsidRPr="009D02D8">
              <w:rPr>
                <w:rFonts w:ascii="Arial" w:eastAsia="TTE2t00" w:hAnsi="Arial" w:cs="Arial"/>
                <w:sz w:val="22"/>
                <w:szCs w:val="22"/>
                <w:vertAlign w:val="superscript"/>
              </w:rPr>
              <w:t>a)</w:t>
            </w:r>
          </w:p>
        </w:tc>
        <w:tc>
          <w:tcPr>
            <w:tcW w:w="3260" w:type="dxa"/>
            <w:vAlign w:val="center"/>
          </w:tcPr>
          <w:p w:rsidR="000F1D75" w:rsidRPr="00FE59EC" w:rsidRDefault="000F1D75" w:rsidP="000F1D75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vAlign w:val="center"/>
          </w:tcPr>
          <w:p w:rsidR="000F1D75" w:rsidRPr="00FE59EC" w:rsidRDefault="000F1D75" w:rsidP="000F1D75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  <w:tc>
          <w:tcPr>
            <w:tcW w:w="1252" w:type="dxa"/>
            <w:vAlign w:val="center"/>
          </w:tcPr>
          <w:p w:rsidR="000F1D75" w:rsidRPr="00FE59EC" w:rsidRDefault="000F1D75" w:rsidP="000F1D75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</w:tr>
      <w:tr w:rsidR="000F1D75" w:rsidRPr="00F6039D" w:rsidTr="00ED2486">
        <w:tc>
          <w:tcPr>
            <w:tcW w:w="841" w:type="dxa"/>
            <w:vAlign w:val="center"/>
          </w:tcPr>
          <w:p w:rsidR="000F1D75" w:rsidRPr="00FE59EC" w:rsidRDefault="000F1D75" w:rsidP="000F1D75">
            <w:pPr>
              <w:pStyle w:val="ListParagraph"/>
              <w:numPr>
                <w:ilvl w:val="1"/>
                <w:numId w:val="10"/>
              </w:numPr>
              <w:spacing w:before="40" w:after="40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4560" w:type="dxa"/>
            <w:vAlign w:val="center"/>
          </w:tcPr>
          <w:p w:rsidR="000F1D75" w:rsidRPr="00F8390A" w:rsidRDefault="000F1D75" w:rsidP="000F1D7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F8390A">
              <w:rPr>
                <w:rFonts w:ascii="Arial" w:hAnsi="Arial" w:cs="Arial"/>
                <w:sz w:val="22"/>
                <w:szCs w:val="22"/>
                <w:lang w:val="lt-LT"/>
              </w:rPr>
              <w:t>Matavimo apvijų tikslumo klasė</w:t>
            </w:r>
            <w:r w:rsidRPr="00F8390A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F8390A">
              <w:rPr>
                <w:rFonts w:ascii="Arial" w:hAnsi="Arial" w:cs="Arial"/>
                <w:sz w:val="22"/>
                <w:szCs w:val="22"/>
                <w:lang w:val="en-US"/>
              </w:rPr>
              <w:t>Accuracy class of measuring windings</w:t>
            </w:r>
          </w:p>
        </w:tc>
        <w:tc>
          <w:tcPr>
            <w:tcW w:w="2268" w:type="dxa"/>
            <w:gridSpan w:val="2"/>
            <w:vAlign w:val="center"/>
          </w:tcPr>
          <w:p w:rsidR="000F1D75" w:rsidRPr="00F8390A" w:rsidRDefault="000F1D75" w:rsidP="000F1D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8390A">
              <w:rPr>
                <w:rFonts w:ascii="Arial" w:hAnsi="Arial" w:cs="Arial"/>
                <w:sz w:val="22"/>
                <w:szCs w:val="22"/>
              </w:rPr>
              <w:t>0,2</w:t>
            </w:r>
            <w:r w:rsidRPr="00F8390A">
              <w:rPr>
                <w:rFonts w:ascii="Arial" w:eastAsia="TTE2t00" w:hAnsi="Arial" w:cs="Arial"/>
                <w:sz w:val="22"/>
                <w:szCs w:val="22"/>
                <w:vertAlign w:val="superscript"/>
              </w:rPr>
              <w:t xml:space="preserve"> a)</w:t>
            </w:r>
          </w:p>
        </w:tc>
        <w:tc>
          <w:tcPr>
            <w:tcW w:w="3260" w:type="dxa"/>
            <w:vAlign w:val="center"/>
          </w:tcPr>
          <w:p w:rsidR="000F1D75" w:rsidRPr="00FE59EC" w:rsidRDefault="000F1D75" w:rsidP="000F1D75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vAlign w:val="center"/>
          </w:tcPr>
          <w:p w:rsidR="000F1D75" w:rsidRPr="00FE59EC" w:rsidRDefault="000F1D75" w:rsidP="000F1D75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  <w:tc>
          <w:tcPr>
            <w:tcW w:w="1252" w:type="dxa"/>
            <w:vAlign w:val="center"/>
          </w:tcPr>
          <w:p w:rsidR="000F1D75" w:rsidRPr="00FE59EC" w:rsidRDefault="000F1D75" w:rsidP="000F1D75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</w:tr>
      <w:tr w:rsidR="000F1D75" w:rsidRPr="00F6039D" w:rsidTr="00ED2486">
        <w:tc>
          <w:tcPr>
            <w:tcW w:w="841" w:type="dxa"/>
            <w:vAlign w:val="center"/>
          </w:tcPr>
          <w:p w:rsidR="000F1D75" w:rsidRPr="00FE59EC" w:rsidRDefault="000F1D75" w:rsidP="000F1D75">
            <w:pPr>
              <w:pStyle w:val="ListParagraph"/>
              <w:numPr>
                <w:ilvl w:val="1"/>
                <w:numId w:val="10"/>
              </w:numPr>
              <w:spacing w:before="40" w:after="40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4560" w:type="dxa"/>
            <w:vAlign w:val="center"/>
          </w:tcPr>
          <w:p w:rsidR="000F1D75" w:rsidRPr="00F8390A" w:rsidRDefault="000F1D75" w:rsidP="000F1D7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F8390A">
              <w:rPr>
                <w:rFonts w:ascii="Arial" w:hAnsi="Arial" w:cs="Arial"/>
                <w:sz w:val="22"/>
                <w:szCs w:val="22"/>
                <w:lang w:val="lt-LT"/>
              </w:rPr>
              <w:t>Apsaugos apvijų tikslumo klasė</w:t>
            </w:r>
            <w:r w:rsidRPr="00F8390A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F8390A">
              <w:rPr>
                <w:rFonts w:ascii="Arial" w:hAnsi="Arial" w:cs="Arial"/>
                <w:sz w:val="22"/>
                <w:szCs w:val="22"/>
                <w:lang w:val="en-US"/>
              </w:rPr>
              <w:t>Accuracy class of relay protection windings</w:t>
            </w:r>
          </w:p>
        </w:tc>
        <w:tc>
          <w:tcPr>
            <w:tcW w:w="2268" w:type="dxa"/>
            <w:gridSpan w:val="2"/>
            <w:vAlign w:val="center"/>
          </w:tcPr>
          <w:p w:rsidR="000F1D75" w:rsidRPr="00F8390A" w:rsidRDefault="000F1D75" w:rsidP="000F1D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8390A">
              <w:rPr>
                <w:rFonts w:ascii="Arial" w:hAnsi="Arial" w:cs="Arial"/>
                <w:sz w:val="22"/>
                <w:szCs w:val="22"/>
              </w:rPr>
              <w:t>3P</w:t>
            </w:r>
            <w:r w:rsidRPr="00F8390A">
              <w:rPr>
                <w:rFonts w:ascii="Arial" w:eastAsia="TTE2t00" w:hAnsi="Arial" w:cs="Arial"/>
                <w:sz w:val="22"/>
                <w:szCs w:val="22"/>
                <w:vertAlign w:val="superscript"/>
              </w:rPr>
              <w:t xml:space="preserve"> a)</w:t>
            </w:r>
          </w:p>
        </w:tc>
        <w:tc>
          <w:tcPr>
            <w:tcW w:w="3260" w:type="dxa"/>
            <w:vAlign w:val="center"/>
          </w:tcPr>
          <w:p w:rsidR="000F1D75" w:rsidRPr="00FE59EC" w:rsidRDefault="000F1D75" w:rsidP="000F1D75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vAlign w:val="center"/>
          </w:tcPr>
          <w:p w:rsidR="000F1D75" w:rsidRPr="00FE59EC" w:rsidRDefault="000F1D75" w:rsidP="000F1D75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  <w:tc>
          <w:tcPr>
            <w:tcW w:w="1252" w:type="dxa"/>
            <w:vAlign w:val="center"/>
          </w:tcPr>
          <w:p w:rsidR="000F1D75" w:rsidRPr="00FE59EC" w:rsidRDefault="000F1D75" w:rsidP="000F1D75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</w:tr>
      <w:tr w:rsidR="000F1D75" w:rsidRPr="00F6039D" w:rsidTr="00ED2486">
        <w:tc>
          <w:tcPr>
            <w:tcW w:w="841" w:type="dxa"/>
            <w:vAlign w:val="center"/>
          </w:tcPr>
          <w:p w:rsidR="000F1D75" w:rsidRPr="00FE59EC" w:rsidRDefault="000F1D75" w:rsidP="000F1D75">
            <w:pPr>
              <w:pStyle w:val="ListParagraph"/>
              <w:numPr>
                <w:ilvl w:val="1"/>
                <w:numId w:val="10"/>
              </w:numPr>
              <w:spacing w:before="40" w:after="40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4560" w:type="dxa"/>
            <w:vAlign w:val="center"/>
          </w:tcPr>
          <w:p w:rsidR="000F1D75" w:rsidRPr="00F8390A" w:rsidRDefault="000F1D75" w:rsidP="000F1D7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F8390A">
              <w:rPr>
                <w:rFonts w:ascii="Arial" w:hAnsi="Arial" w:cs="Arial"/>
                <w:sz w:val="22"/>
                <w:szCs w:val="22"/>
                <w:lang w:val="lt-LT"/>
              </w:rPr>
              <w:t>Vardinis įtampos koeficientas (ilgalaikis)</w:t>
            </w:r>
            <w:r w:rsidR="0007712D" w:rsidRPr="00F8390A" w:rsidDel="0007712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Pr="00F8390A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F8390A">
              <w:rPr>
                <w:rFonts w:ascii="Arial" w:hAnsi="Arial" w:cs="Arial"/>
                <w:sz w:val="22"/>
                <w:szCs w:val="22"/>
                <w:lang w:val="en-US"/>
              </w:rPr>
              <w:t>Rated voltage factor (continuous)</w:t>
            </w:r>
            <w:r w:rsidRPr="00F8390A">
              <w:rPr>
                <w:rFonts w:ascii="Arial" w:hAnsi="Arial" w:cs="Arial"/>
                <w:sz w:val="22"/>
                <w:szCs w:val="22"/>
              </w:rPr>
              <w:t>, (</w:t>
            </w:r>
            <w:proofErr w:type="spellStart"/>
            <w:r w:rsidRPr="00F8390A">
              <w:rPr>
                <w:rFonts w:ascii="Arial" w:hAnsi="Arial" w:cs="Arial"/>
                <w:sz w:val="22"/>
                <w:szCs w:val="22"/>
              </w:rPr>
              <w:t>F</w:t>
            </w:r>
            <w:r w:rsidRPr="00F8390A">
              <w:rPr>
                <w:rFonts w:ascii="Arial" w:hAnsi="Arial" w:cs="Arial"/>
                <w:sz w:val="22"/>
                <w:szCs w:val="22"/>
                <w:vertAlign w:val="subscript"/>
              </w:rPr>
              <w:t>v</w:t>
            </w:r>
            <w:proofErr w:type="spellEnd"/>
            <w:r w:rsidRPr="00F8390A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2268" w:type="dxa"/>
            <w:gridSpan w:val="2"/>
            <w:vAlign w:val="center"/>
          </w:tcPr>
          <w:p w:rsidR="000F1D75" w:rsidRPr="00F8390A" w:rsidRDefault="000F1D75" w:rsidP="000F1D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8390A">
              <w:rPr>
                <w:rFonts w:ascii="Arial" w:hAnsi="Arial" w:cs="Arial"/>
                <w:sz w:val="22"/>
                <w:szCs w:val="22"/>
              </w:rPr>
              <w:t>≥1,2</w:t>
            </w:r>
            <w:r w:rsidRPr="00F8390A">
              <w:rPr>
                <w:rFonts w:ascii="Arial" w:eastAsia="TTE2t00" w:hAnsi="Arial" w:cs="Arial"/>
                <w:sz w:val="22"/>
                <w:szCs w:val="22"/>
                <w:vertAlign w:val="superscript"/>
              </w:rPr>
              <w:t xml:space="preserve"> a)</w:t>
            </w:r>
          </w:p>
        </w:tc>
        <w:tc>
          <w:tcPr>
            <w:tcW w:w="3260" w:type="dxa"/>
            <w:vAlign w:val="center"/>
          </w:tcPr>
          <w:p w:rsidR="000F1D75" w:rsidRPr="00FE59EC" w:rsidRDefault="000F1D75" w:rsidP="000F1D75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vAlign w:val="center"/>
          </w:tcPr>
          <w:p w:rsidR="000F1D75" w:rsidRPr="00FE59EC" w:rsidRDefault="000F1D75" w:rsidP="000F1D75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  <w:tc>
          <w:tcPr>
            <w:tcW w:w="1252" w:type="dxa"/>
            <w:vAlign w:val="center"/>
          </w:tcPr>
          <w:p w:rsidR="000F1D75" w:rsidRPr="00FE59EC" w:rsidRDefault="000F1D75" w:rsidP="000F1D75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</w:tr>
      <w:tr w:rsidR="000F1D75" w:rsidRPr="00F6039D" w:rsidTr="00ED2486">
        <w:tc>
          <w:tcPr>
            <w:tcW w:w="841" w:type="dxa"/>
            <w:vAlign w:val="center"/>
          </w:tcPr>
          <w:p w:rsidR="000F1D75" w:rsidRPr="00FE59EC" w:rsidRDefault="000F1D75" w:rsidP="000F1D75">
            <w:pPr>
              <w:pStyle w:val="ListParagraph"/>
              <w:numPr>
                <w:ilvl w:val="1"/>
                <w:numId w:val="10"/>
              </w:numPr>
              <w:spacing w:before="40" w:after="40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4560" w:type="dxa"/>
            <w:vAlign w:val="center"/>
          </w:tcPr>
          <w:p w:rsidR="000F1D75" w:rsidRPr="00F8390A" w:rsidRDefault="000F1D75" w:rsidP="000F1D7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F8390A">
              <w:rPr>
                <w:rFonts w:ascii="Arial" w:hAnsi="Arial" w:cs="Arial"/>
                <w:sz w:val="22"/>
                <w:szCs w:val="22"/>
                <w:lang w:val="lt-LT"/>
              </w:rPr>
              <w:t>Vardinis įtampos koeficientas (trumpalaikis</w:t>
            </w:r>
            <w:r w:rsidRPr="00F8390A">
              <w:rPr>
                <w:rFonts w:ascii="Arial" w:hAnsi="Arial" w:cs="Arial"/>
                <w:sz w:val="22"/>
                <w:szCs w:val="22"/>
              </w:rPr>
              <w:t xml:space="preserve"> - 30 s.)</w:t>
            </w:r>
            <w:r w:rsidR="0007712D" w:rsidRPr="00F8390A" w:rsidDel="0007712D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Pr="00F8390A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F8390A">
              <w:rPr>
                <w:rFonts w:ascii="Arial" w:hAnsi="Arial" w:cs="Arial"/>
                <w:sz w:val="22"/>
                <w:szCs w:val="22"/>
                <w:lang w:val="en-US"/>
              </w:rPr>
              <w:t>Rated voltage factor (short-term - 30 s.)</w:t>
            </w:r>
            <w:r w:rsidRPr="00F8390A">
              <w:rPr>
                <w:rFonts w:ascii="Arial" w:hAnsi="Arial" w:cs="Arial"/>
                <w:sz w:val="22"/>
                <w:szCs w:val="22"/>
              </w:rPr>
              <w:t>, (</w:t>
            </w:r>
            <w:proofErr w:type="spellStart"/>
            <w:r w:rsidRPr="00F8390A">
              <w:rPr>
                <w:rFonts w:ascii="Arial" w:hAnsi="Arial" w:cs="Arial"/>
                <w:sz w:val="22"/>
                <w:szCs w:val="22"/>
              </w:rPr>
              <w:t>F</w:t>
            </w:r>
            <w:r w:rsidRPr="00F8390A">
              <w:rPr>
                <w:rFonts w:ascii="Arial" w:hAnsi="Arial" w:cs="Arial"/>
                <w:sz w:val="22"/>
                <w:szCs w:val="22"/>
                <w:vertAlign w:val="subscript"/>
              </w:rPr>
              <w:t>v</w:t>
            </w:r>
            <w:proofErr w:type="spellEnd"/>
            <w:r w:rsidRPr="00F8390A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2268" w:type="dxa"/>
            <w:gridSpan w:val="2"/>
            <w:vAlign w:val="center"/>
          </w:tcPr>
          <w:p w:rsidR="000F1D75" w:rsidRPr="00F8390A" w:rsidRDefault="000F1D75" w:rsidP="000F1D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8390A">
              <w:rPr>
                <w:rFonts w:ascii="Arial" w:hAnsi="Arial" w:cs="Arial"/>
                <w:sz w:val="22"/>
                <w:szCs w:val="22"/>
              </w:rPr>
              <w:t>≥1,5</w:t>
            </w:r>
            <w:r w:rsidRPr="00F8390A">
              <w:rPr>
                <w:rFonts w:ascii="Arial" w:eastAsia="TTE2t00" w:hAnsi="Arial" w:cs="Arial"/>
                <w:sz w:val="22"/>
                <w:szCs w:val="22"/>
                <w:vertAlign w:val="superscript"/>
              </w:rPr>
              <w:t xml:space="preserve"> a)</w:t>
            </w:r>
          </w:p>
        </w:tc>
        <w:tc>
          <w:tcPr>
            <w:tcW w:w="3260" w:type="dxa"/>
            <w:vAlign w:val="center"/>
          </w:tcPr>
          <w:p w:rsidR="000F1D75" w:rsidRPr="00FE59EC" w:rsidRDefault="000F1D75" w:rsidP="000F1D75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vAlign w:val="center"/>
          </w:tcPr>
          <w:p w:rsidR="000F1D75" w:rsidRPr="00FE59EC" w:rsidRDefault="000F1D75" w:rsidP="000F1D75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  <w:tc>
          <w:tcPr>
            <w:tcW w:w="1252" w:type="dxa"/>
            <w:vAlign w:val="center"/>
          </w:tcPr>
          <w:p w:rsidR="000F1D75" w:rsidRPr="00FE59EC" w:rsidRDefault="000F1D75" w:rsidP="000F1D75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</w:tr>
      <w:tr w:rsidR="000F1D75" w:rsidRPr="00F6039D" w:rsidTr="00ED2486">
        <w:tc>
          <w:tcPr>
            <w:tcW w:w="841" w:type="dxa"/>
            <w:vAlign w:val="center"/>
          </w:tcPr>
          <w:p w:rsidR="000F1D75" w:rsidRPr="00FE59EC" w:rsidRDefault="000F1D75" w:rsidP="000F1D75">
            <w:pPr>
              <w:pStyle w:val="ListParagraph"/>
              <w:numPr>
                <w:ilvl w:val="1"/>
                <w:numId w:val="10"/>
              </w:numPr>
              <w:spacing w:before="40" w:after="40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4560" w:type="dxa"/>
            <w:vAlign w:val="center"/>
          </w:tcPr>
          <w:p w:rsidR="000F1D75" w:rsidRPr="00F8390A" w:rsidRDefault="000F1D75" w:rsidP="000F1D7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F8390A">
              <w:rPr>
                <w:rFonts w:ascii="Arial" w:hAnsi="Arial" w:cs="Arial"/>
                <w:sz w:val="22"/>
                <w:szCs w:val="22"/>
                <w:lang w:val="lt-LT"/>
              </w:rPr>
              <w:t>Antrinių apvijų vardinė išėjimo galia turi būti parenkama iš standartinių verčių pagal IEC 61869-3 punktą 5.5.301</w:t>
            </w:r>
            <w:r w:rsidRPr="00F8390A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F8390A">
              <w:rPr>
                <w:rFonts w:ascii="Arial" w:hAnsi="Arial" w:cs="Arial"/>
                <w:sz w:val="22"/>
                <w:szCs w:val="22"/>
                <w:lang w:val="en-US"/>
              </w:rPr>
              <w:t xml:space="preserve">Rated output of secondary windings shall be chosen of </w:t>
            </w:r>
            <w:r w:rsidRPr="00F8390A">
              <w:rPr>
                <w:rFonts w:ascii="Arial" w:hAnsi="Arial" w:cs="Arial"/>
                <w:sz w:val="22"/>
                <w:szCs w:val="22"/>
                <w:lang w:val="en-US"/>
              </w:rPr>
              <w:lastRenderedPageBreak/>
              <w:t>standard values according to IEC 61869-3 clause 5.5.301, (S), VA</w:t>
            </w:r>
          </w:p>
        </w:tc>
        <w:tc>
          <w:tcPr>
            <w:tcW w:w="2268" w:type="dxa"/>
            <w:gridSpan w:val="2"/>
            <w:vAlign w:val="center"/>
          </w:tcPr>
          <w:p w:rsidR="005C655D" w:rsidRPr="009F3FCC" w:rsidRDefault="005C655D" w:rsidP="005C655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3FCC">
              <w:rPr>
                <w:rFonts w:ascii="Arial" w:hAnsi="Arial" w:cs="Arial"/>
                <w:sz w:val="22"/>
                <w:szCs w:val="22"/>
              </w:rPr>
              <w:lastRenderedPageBreak/>
              <w:t xml:space="preserve">1 </w:t>
            </w:r>
            <w:proofErr w:type="spellStart"/>
            <w:r w:rsidRPr="009F3FCC">
              <w:rPr>
                <w:rFonts w:ascii="Arial" w:hAnsi="Arial" w:cs="Arial"/>
                <w:sz w:val="22"/>
                <w:szCs w:val="22"/>
              </w:rPr>
              <w:t>apvija</w:t>
            </w:r>
            <w:proofErr w:type="spellEnd"/>
            <w:proofErr w:type="gramStart"/>
            <w:r w:rsidRPr="009F3FCC">
              <w:rPr>
                <w:rFonts w:ascii="Arial" w:hAnsi="Arial" w:cs="Arial"/>
                <w:sz w:val="22"/>
                <w:szCs w:val="22"/>
              </w:rPr>
              <w:t>/  winding</w:t>
            </w:r>
            <w:proofErr w:type="gramEnd"/>
            <w:r w:rsidRPr="009F3FCC"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sz w:val="22"/>
                <w:szCs w:val="22"/>
              </w:rPr>
              <w:t xml:space="preserve">20 </w:t>
            </w:r>
            <w:r w:rsidRPr="00A255A1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  <w:r w:rsidRPr="009F3FCC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5C655D" w:rsidRPr="009F3FCC" w:rsidRDefault="005C655D" w:rsidP="005C655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3FCC">
              <w:rPr>
                <w:rFonts w:ascii="Arial" w:hAnsi="Arial" w:cs="Arial"/>
                <w:sz w:val="22"/>
                <w:szCs w:val="22"/>
              </w:rPr>
              <w:t xml:space="preserve">2 </w:t>
            </w:r>
            <w:proofErr w:type="spellStart"/>
            <w:r w:rsidRPr="009F3FCC">
              <w:rPr>
                <w:rFonts w:ascii="Arial" w:hAnsi="Arial" w:cs="Arial"/>
                <w:sz w:val="22"/>
                <w:szCs w:val="22"/>
              </w:rPr>
              <w:t>apvija</w:t>
            </w:r>
            <w:proofErr w:type="spellEnd"/>
            <w:proofErr w:type="gramStart"/>
            <w:r w:rsidRPr="009F3FCC">
              <w:rPr>
                <w:rFonts w:ascii="Arial" w:hAnsi="Arial" w:cs="Arial"/>
                <w:sz w:val="22"/>
                <w:szCs w:val="22"/>
              </w:rPr>
              <w:t>/  winding</w:t>
            </w:r>
            <w:proofErr w:type="gramEnd"/>
            <w:r w:rsidRPr="009F3FCC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9F3FCC"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sz w:val="22"/>
                <w:szCs w:val="22"/>
              </w:rPr>
              <w:t xml:space="preserve">20 </w:t>
            </w:r>
            <w:r w:rsidRPr="00A255A1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  <w:p w:rsidR="005C655D" w:rsidRDefault="005C655D" w:rsidP="005C655D">
            <w:pPr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9F3FCC">
              <w:rPr>
                <w:rFonts w:ascii="Arial" w:hAnsi="Arial" w:cs="Arial"/>
                <w:sz w:val="22"/>
                <w:szCs w:val="22"/>
              </w:rPr>
              <w:lastRenderedPageBreak/>
              <w:t xml:space="preserve">3 </w:t>
            </w:r>
            <w:proofErr w:type="spellStart"/>
            <w:r w:rsidRPr="009F3FCC">
              <w:rPr>
                <w:rFonts w:ascii="Arial" w:hAnsi="Arial" w:cs="Arial"/>
                <w:sz w:val="22"/>
                <w:szCs w:val="22"/>
              </w:rPr>
              <w:t>apvija</w:t>
            </w:r>
            <w:proofErr w:type="spellEnd"/>
            <w:proofErr w:type="gramStart"/>
            <w:r w:rsidRPr="009F3FCC">
              <w:rPr>
                <w:rFonts w:ascii="Arial" w:hAnsi="Arial" w:cs="Arial"/>
                <w:sz w:val="22"/>
                <w:szCs w:val="22"/>
              </w:rPr>
              <w:t>/  winding</w:t>
            </w:r>
            <w:proofErr w:type="gramEnd"/>
            <w:r w:rsidRPr="009F3FCC"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Pr="009F3FCC"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sz w:val="22"/>
                <w:szCs w:val="22"/>
              </w:rPr>
              <w:t xml:space="preserve">20 </w:t>
            </w:r>
            <w:r w:rsidRPr="00A255A1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  <w:r w:rsidRPr="009F3FCC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</w:t>
            </w:r>
          </w:p>
          <w:p w:rsidR="000F1D75" w:rsidRPr="00F8390A" w:rsidRDefault="000F1D75" w:rsidP="000F1D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 w:rsidR="000F1D75" w:rsidRPr="00FE59EC" w:rsidRDefault="000F1D75" w:rsidP="000F1D75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vAlign w:val="center"/>
          </w:tcPr>
          <w:p w:rsidR="000F1D75" w:rsidRPr="00FE59EC" w:rsidRDefault="000F1D75" w:rsidP="000F1D75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  <w:tc>
          <w:tcPr>
            <w:tcW w:w="1252" w:type="dxa"/>
            <w:vAlign w:val="center"/>
          </w:tcPr>
          <w:p w:rsidR="000F1D75" w:rsidRPr="00FE59EC" w:rsidRDefault="000F1D75" w:rsidP="000F1D75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</w:tr>
      <w:tr w:rsidR="000F1D75" w:rsidRPr="00F6039D" w:rsidTr="00ED2486">
        <w:tc>
          <w:tcPr>
            <w:tcW w:w="841" w:type="dxa"/>
            <w:vAlign w:val="center"/>
          </w:tcPr>
          <w:p w:rsidR="000F1D75" w:rsidRPr="00FE59EC" w:rsidRDefault="000F1D75" w:rsidP="000F1D75">
            <w:pPr>
              <w:pStyle w:val="ListParagraph"/>
              <w:numPr>
                <w:ilvl w:val="1"/>
                <w:numId w:val="10"/>
              </w:numPr>
              <w:spacing w:before="40" w:after="40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4560" w:type="dxa"/>
            <w:vAlign w:val="center"/>
          </w:tcPr>
          <w:p w:rsidR="000F1D75" w:rsidRPr="00F8390A" w:rsidRDefault="000F1D75" w:rsidP="000F1D7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F8390A">
              <w:rPr>
                <w:rFonts w:ascii="Arial" w:hAnsi="Arial" w:cs="Arial"/>
                <w:bCs/>
                <w:sz w:val="22"/>
                <w:szCs w:val="22"/>
                <w:lang w:val="lt-LT"/>
              </w:rPr>
              <w:t xml:space="preserve">Antrinių apvijų vardinė šiluminė apribojimo galia </w:t>
            </w:r>
            <w:r w:rsidRPr="00F8390A">
              <w:rPr>
                <w:rFonts w:ascii="Arial" w:hAnsi="Arial" w:cs="Arial"/>
                <w:sz w:val="22"/>
                <w:szCs w:val="22"/>
                <w:lang w:val="lt-LT"/>
              </w:rPr>
              <w:t>turi būti parenkama iš standartinių verčių arba jos dešimtainių daugiklių pagal IEC 61869-3 punktą 5.5.302</w:t>
            </w:r>
            <w:r w:rsidRPr="00F8390A">
              <w:rPr>
                <w:rFonts w:ascii="Arial" w:hAnsi="Arial" w:cs="Arial"/>
                <w:bCs/>
                <w:sz w:val="22"/>
                <w:szCs w:val="22"/>
                <w:lang w:val="lt-LT"/>
              </w:rPr>
              <w:t xml:space="preserve"> </w:t>
            </w:r>
            <w:r w:rsidRPr="00F8390A">
              <w:rPr>
                <w:rFonts w:ascii="Arial" w:hAnsi="Arial" w:cs="Arial"/>
                <w:bCs/>
                <w:sz w:val="22"/>
                <w:szCs w:val="22"/>
              </w:rPr>
              <w:t xml:space="preserve">/ </w:t>
            </w:r>
            <w:r w:rsidRPr="00F8390A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Rated thermal limiting output of secondary windings </w:t>
            </w:r>
            <w:r w:rsidRPr="00F8390A">
              <w:rPr>
                <w:rFonts w:ascii="Arial" w:hAnsi="Arial" w:cs="Arial"/>
                <w:sz w:val="22"/>
                <w:szCs w:val="22"/>
                <w:lang w:val="en-US"/>
              </w:rPr>
              <w:t>shall be chosen of standard values or decimal multiplies of it according to IEC 61869-3 clause 5.5.302</w:t>
            </w:r>
            <w:r w:rsidRPr="00F8390A">
              <w:rPr>
                <w:rFonts w:ascii="Arial" w:hAnsi="Arial" w:cs="Arial"/>
                <w:bCs/>
                <w:sz w:val="22"/>
                <w:szCs w:val="22"/>
              </w:rPr>
              <w:t>, (</w:t>
            </w:r>
            <w:proofErr w:type="spellStart"/>
            <w:r w:rsidRPr="00F8390A">
              <w:rPr>
                <w:rFonts w:ascii="Arial" w:hAnsi="Arial" w:cs="Arial"/>
                <w:bCs/>
                <w:sz w:val="22"/>
                <w:szCs w:val="22"/>
              </w:rPr>
              <w:t>S</w:t>
            </w:r>
            <w:r w:rsidRPr="00F8390A">
              <w:rPr>
                <w:rFonts w:ascii="Arial" w:hAnsi="Arial" w:cs="Arial"/>
                <w:bCs/>
                <w:sz w:val="22"/>
                <w:szCs w:val="22"/>
                <w:vertAlign w:val="subscript"/>
              </w:rPr>
              <w:t>th</w:t>
            </w:r>
            <w:proofErr w:type="spellEnd"/>
            <w:r w:rsidRPr="00F8390A">
              <w:rPr>
                <w:rFonts w:ascii="Arial" w:hAnsi="Arial" w:cs="Arial"/>
                <w:bCs/>
                <w:sz w:val="22"/>
                <w:szCs w:val="22"/>
              </w:rPr>
              <w:t>), VA</w:t>
            </w:r>
          </w:p>
        </w:tc>
        <w:tc>
          <w:tcPr>
            <w:tcW w:w="2268" w:type="dxa"/>
            <w:gridSpan w:val="2"/>
            <w:vAlign w:val="center"/>
          </w:tcPr>
          <w:p w:rsidR="000F1D75" w:rsidRPr="00F8390A" w:rsidRDefault="005C655D" w:rsidP="000F1D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87181">
              <w:rPr>
                <w:rFonts w:ascii="Arial" w:hAnsi="Arial" w:cs="Arial"/>
                <w:sz w:val="22"/>
                <w:szCs w:val="22"/>
              </w:rPr>
              <w:t>2500</w:t>
            </w:r>
            <w:r w:rsidR="000F1D75" w:rsidRPr="00F8390A">
              <w:rPr>
                <w:rFonts w:ascii="Arial" w:eastAsia="TTE2t00" w:hAnsi="Arial" w:cs="Arial"/>
                <w:sz w:val="22"/>
                <w:szCs w:val="22"/>
                <w:vertAlign w:val="superscript"/>
              </w:rPr>
              <w:t xml:space="preserve"> a)</w:t>
            </w:r>
          </w:p>
        </w:tc>
        <w:tc>
          <w:tcPr>
            <w:tcW w:w="3260" w:type="dxa"/>
            <w:vAlign w:val="center"/>
          </w:tcPr>
          <w:p w:rsidR="000F1D75" w:rsidRPr="00FE59EC" w:rsidRDefault="000F1D75" w:rsidP="000F1D75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vAlign w:val="center"/>
          </w:tcPr>
          <w:p w:rsidR="000F1D75" w:rsidRPr="00FE59EC" w:rsidRDefault="000F1D75" w:rsidP="000F1D75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  <w:tc>
          <w:tcPr>
            <w:tcW w:w="1252" w:type="dxa"/>
            <w:vAlign w:val="center"/>
          </w:tcPr>
          <w:p w:rsidR="000F1D75" w:rsidRPr="00FE59EC" w:rsidRDefault="000F1D75" w:rsidP="000F1D75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</w:tr>
      <w:tr w:rsidR="000F1D75" w:rsidRPr="00F6039D" w:rsidTr="00ED2486">
        <w:tc>
          <w:tcPr>
            <w:tcW w:w="841" w:type="dxa"/>
            <w:vAlign w:val="center"/>
          </w:tcPr>
          <w:p w:rsidR="000F1D75" w:rsidRPr="00FE59EC" w:rsidRDefault="000F1D75" w:rsidP="000F1D75">
            <w:pPr>
              <w:pStyle w:val="ListParagraph"/>
              <w:numPr>
                <w:ilvl w:val="0"/>
                <w:numId w:val="1"/>
              </w:numPr>
              <w:spacing w:before="40" w:after="40"/>
              <w:ind w:left="357" w:hanging="357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14175" w:type="dxa"/>
            <w:gridSpan w:val="6"/>
            <w:vAlign w:val="center"/>
          </w:tcPr>
          <w:p w:rsidR="000F1D75" w:rsidRPr="00FE59EC" w:rsidRDefault="000F1D75" w:rsidP="000F1D75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  <w:r w:rsidRPr="000321BC">
              <w:rPr>
                <w:rFonts w:ascii="Arial" w:hAnsi="Arial" w:cs="Arial"/>
                <w:b/>
                <w:color w:val="000000"/>
                <w:sz w:val="22"/>
                <w:szCs w:val="22"/>
                <w:lang w:val="lt-LT"/>
              </w:rPr>
              <w:t>Transformatoriaus konstrukcija</w:t>
            </w:r>
            <w:r w:rsidRPr="000321BC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:/ </w:t>
            </w:r>
            <w:r w:rsidRPr="000321BC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>Design of transformer:</w:t>
            </w:r>
          </w:p>
        </w:tc>
      </w:tr>
      <w:tr w:rsidR="000F1D75" w:rsidRPr="00F6039D" w:rsidTr="00ED2486">
        <w:tc>
          <w:tcPr>
            <w:tcW w:w="841" w:type="dxa"/>
            <w:vAlign w:val="center"/>
          </w:tcPr>
          <w:p w:rsidR="000F1D75" w:rsidRPr="00FE59EC" w:rsidRDefault="000F1D75" w:rsidP="000F1D75">
            <w:pPr>
              <w:pStyle w:val="ListParagraph"/>
              <w:numPr>
                <w:ilvl w:val="1"/>
                <w:numId w:val="11"/>
              </w:numPr>
              <w:spacing w:before="40" w:after="40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4560" w:type="dxa"/>
            <w:vAlign w:val="center"/>
          </w:tcPr>
          <w:p w:rsidR="000F1D75" w:rsidRPr="00975977" w:rsidRDefault="000F1D75" w:rsidP="000F1D7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75977"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  <w:t>Konstrukcijos tipas</w:t>
            </w:r>
            <w:r w:rsidRPr="00975977">
              <w:rPr>
                <w:rFonts w:ascii="Arial" w:hAnsi="Arial" w:cs="Arial"/>
                <w:color w:val="000000"/>
                <w:sz w:val="22"/>
                <w:szCs w:val="22"/>
              </w:rPr>
              <w:t xml:space="preserve">/ </w:t>
            </w:r>
            <w:r w:rsidRPr="00975977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Type of construction</w:t>
            </w:r>
          </w:p>
        </w:tc>
        <w:tc>
          <w:tcPr>
            <w:tcW w:w="2268" w:type="dxa"/>
            <w:gridSpan w:val="2"/>
            <w:vAlign w:val="center"/>
          </w:tcPr>
          <w:p w:rsidR="000F1D75" w:rsidRPr="00975977" w:rsidRDefault="000F1D75" w:rsidP="000F1D75">
            <w:pPr>
              <w:jc w:val="center"/>
              <w:rPr>
                <w:rFonts w:ascii="Arial" w:hAnsi="Arial" w:cs="Arial"/>
                <w:sz w:val="22"/>
                <w:szCs w:val="22"/>
                <w:vertAlign w:val="superscript"/>
                <w:lang w:val="en-US"/>
              </w:rPr>
            </w:pPr>
            <w:r w:rsidRPr="00975977">
              <w:rPr>
                <w:rFonts w:ascii="Arial" w:hAnsi="Arial" w:cs="Arial"/>
                <w:sz w:val="22"/>
                <w:szCs w:val="22"/>
                <w:lang w:val="lt-LT"/>
              </w:rPr>
              <w:t>Hermetiškas, vienfazis transformatorius</w:t>
            </w:r>
            <w:r w:rsidRPr="0097597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75977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  <w:r w:rsidRPr="00975977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975977">
              <w:rPr>
                <w:rFonts w:ascii="Arial" w:hAnsi="Arial" w:cs="Arial"/>
                <w:sz w:val="22"/>
                <w:szCs w:val="22"/>
                <w:lang w:val="en-US"/>
              </w:rPr>
              <w:t xml:space="preserve">Hermetically sealed, single phase transformer </w:t>
            </w:r>
            <w:r w:rsidRPr="00975977">
              <w:rPr>
                <w:rFonts w:ascii="Arial" w:hAnsi="Arial" w:cs="Arial"/>
                <w:sz w:val="22"/>
                <w:szCs w:val="22"/>
                <w:vertAlign w:val="superscript"/>
                <w:lang w:val="en-US"/>
              </w:rPr>
              <w:t>a)</w:t>
            </w:r>
          </w:p>
        </w:tc>
        <w:tc>
          <w:tcPr>
            <w:tcW w:w="3260" w:type="dxa"/>
            <w:vAlign w:val="center"/>
          </w:tcPr>
          <w:p w:rsidR="000F1D75" w:rsidRPr="00FE59EC" w:rsidRDefault="000F1D75" w:rsidP="000F1D75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vAlign w:val="center"/>
          </w:tcPr>
          <w:p w:rsidR="000F1D75" w:rsidRPr="00FE59EC" w:rsidRDefault="000F1D75" w:rsidP="000F1D75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  <w:tc>
          <w:tcPr>
            <w:tcW w:w="1252" w:type="dxa"/>
            <w:vAlign w:val="center"/>
          </w:tcPr>
          <w:p w:rsidR="000F1D75" w:rsidRPr="00FE59EC" w:rsidRDefault="000F1D75" w:rsidP="000F1D75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</w:tr>
      <w:tr w:rsidR="000F1D75" w:rsidRPr="00F6039D" w:rsidTr="00ED2486">
        <w:tc>
          <w:tcPr>
            <w:tcW w:w="841" w:type="dxa"/>
            <w:vAlign w:val="center"/>
          </w:tcPr>
          <w:p w:rsidR="000F1D75" w:rsidRPr="00FE59EC" w:rsidRDefault="000F1D75" w:rsidP="000F1D75">
            <w:pPr>
              <w:pStyle w:val="ListParagraph"/>
              <w:numPr>
                <w:ilvl w:val="1"/>
                <w:numId w:val="11"/>
              </w:numPr>
              <w:spacing w:before="40" w:after="40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4560" w:type="dxa"/>
            <w:vAlign w:val="center"/>
          </w:tcPr>
          <w:p w:rsidR="000F1D75" w:rsidRPr="00975977" w:rsidRDefault="000F1D75" w:rsidP="000F1D7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75977"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  <w:t>Pagrindinė izoliacija</w:t>
            </w:r>
            <w:r w:rsidRPr="00975977">
              <w:rPr>
                <w:rFonts w:ascii="Arial" w:hAnsi="Arial" w:cs="Arial"/>
                <w:color w:val="000000"/>
                <w:sz w:val="22"/>
                <w:szCs w:val="22"/>
              </w:rPr>
              <w:t xml:space="preserve">/ </w:t>
            </w:r>
            <w:r w:rsidRPr="00975977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Primary insulation</w:t>
            </w:r>
          </w:p>
        </w:tc>
        <w:tc>
          <w:tcPr>
            <w:tcW w:w="2268" w:type="dxa"/>
            <w:gridSpan w:val="2"/>
            <w:vAlign w:val="center"/>
          </w:tcPr>
          <w:p w:rsidR="000F1D75" w:rsidRPr="00975977" w:rsidRDefault="000F1D75" w:rsidP="000F1D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75977">
              <w:rPr>
                <w:rFonts w:ascii="Arial" w:hAnsi="Arial" w:cs="Arial"/>
                <w:sz w:val="22"/>
                <w:szCs w:val="22"/>
                <w:lang w:val="lt-LT"/>
              </w:rPr>
              <w:t>Alyvos izoliacija</w:t>
            </w:r>
            <w:r w:rsidRPr="0097597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75977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  <w:r w:rsidRPr="00975977">
              <w:rPr>
                <w:rFonts w:ascii="Arial" w:hAnsi="Arial" w:cs="Arial"/>
                <w:sz w:val="22"/>
                <w:szCs w:val="22"/>
              </w:rPr>
              <w:t>/</w:t>
            </w:r>
          </w:p>
          <w:p w:rsidR="000F1D75" w:rsidRPr="00975977" w:rsidRDefault="000F1D75" w:rsidP="000F1D75">
            <w:pPr>
              <w:jc w:val="center"/>
              <w:rPr>
                <w:rFonts w:ascii="Arial" w:hAnsi="Arial" w:cs="Arial"/>
                <w:sz w:val="22"/>
                <w:szCs w:val="22"/>
                <w:vertAlign w:val="superscript"/>
                <w:lang w:val="en-US"/>
              </w:rPr>
            </w:pPr>
            <w:r w:rsidRPr="00975977">
              <w:rPr>
                <w:rFonts w:ascii="Arial" w:hAnsi="Arial" w:cs="Arial"/>
                <w:sz w:val="22"/>
                <w:szCs w:val="22"/>
                <w:lang w:val="en-US"/>
              </w:rPr>
              <w:t xml:space="preserve">Oil insulation </w:t>
            </w:r>
            <w:r w:rsidRPr="00975977">
              <w:rPr>
                <w:rFonts w:ascii="Arial" w:hAnsi="Arial" w:cs="Arial"/>
                <w:sz w:val="22"/>
                <w:szCs w:val="22"/>
                <w:vertAlign w:val="superscript"/>
                <w:lang w:val="en-US"/>
              </w:rPr>
              <w:t>a)</w:t>
            </w:r>
          </w:p>
        </w:tc>
        <w:tc>
          <w:tcPr>
            <w:tcW w:w="3260" w:type="dxa"/>
            <w:vAlign w:val="center"/>
          </w:tcPr>
          <w:p w:rsidR="000F1D75" w:rsidRPr="00FE59EC" w:rsidRDefault="000F1D75" w:rsidP="000F1D75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vAlign w:val="center"/>
          </w:tcPr>
          <w:p w:rsidR="000F1D75" w:rsidRPr="00FE59EC" w:rsidRDefault="000F1D75" w:rsidP="000F1D75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  <w:tc>
          <w:tcPr>
            <w:tcW w:w="1252" w:type="dxa"/>
            <w:vAlign w:val="center"/>
          </w:tcPr>
          <w:p w:rsidR="000F1D75" w:rsidRPr="00FE59EC" w:rsidRDefault="000F1D75" w:rsidP="000F1D75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</w:tr>
      <w:tr w:rsidR="000F1D75" w:rsidRPr="00F6039D" w:rsidTr="00ED2486">
        <w:tc>
          <w:tcPr>
            <w:tcW w:w="841" w:type="dxa"/>
            <w:vAlign w:val="center"/>
          </w:tcPr>
          <w:p w:rsidR="000F1D75" w:rsidRPr="00FE59EC" w:rsidRDefault="000F1D75" w:rsidP="000F1D75">
            <w:pPr>
              <w:pStyle w:val="ListParagraph"/>
              <w:numPr>
                <w:ilvl w:val="1"/>
                <w:numId w:val="11"/>
              </w:numPr>
              <w:spacing w:before="40" w:after="40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4560" w:type="dxa"/>
            <w:vAlign w:val="center"/>
          </w:tcPr>
          <w:p w:rsidR="000F1D75" w:rsidRPr="00975977" w:rsidRDefault="000F1D75" w:rsidP="000F1D75">
            <w:pPr>
              <w:rPr>
                <w:rFonts w:ascii="Arial" w:hAnsi="Arial" w:cs="Arial"/>
                <w:sz w:val="22"/>
                <w:szCs w:val="22"/>
              </w:rPr>
            </w:pPr>
            <w:r w:rsidRPr="00975977">
              <w:rPr>
                <w:rFonts w:ascii="Arial" w:hAnsi="Arial" w:cs="Arial"/>
                <w:sz w:val="22"/>
                <w:szCs w:val="22"/>
                <w:lang w:val="lt-LT"/>
              </w:rPr>
              <w:t>Izoliatoriaus medžiaga</w:t>
            </w:r>
            <w:r w:rsidRPr="00975977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975977">
              <w:rPr>
                <w:rFonts w:ascii="Arial" w:hAnsi="Arial" w:cs="Arial"/>
                <w:sz w:val="22"/>
                <w:szCs w:val="22"/>
                <w:lang w:val="en-US"/>
              </w:rPr>
              <w:t>Material of insulator</w:t>
            </w:r>
          </w:p>
        </w:tc>
        <w:tc>
          <w:tcPr>
            <w:tcW w:w="2268" w:type="dxa"/>
            <w:gridSpan w:val="2"/>
            <w:vAlign w:val="center"/>
          </w:tcPr>
          <w:p w:rsidR="000F1D75" w:rsidRPr="00975977" w:rsidRDefault="000F1D75" w:rsidP="000F1D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75977">
              <w:rPr>
                <w:rFonts w:ascii="Arial" w:hAnsi="Arial" w:cs="Arial"/>
                <w:sz w:val="22"/>
                <w:szCs w:val="22"/>
                <w:lang w:val="lt-LT"/>
              </w:rPr>
              <w:t>Porcelianas arba polimeras</w:t>
            </w:r>
            <w:r w:rsidRPr="0097597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75977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  <w:r w:rsidRPr="00975977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975977">
              <w:rPr>
                <w:rFonts w:ascii="Arial" w:hAnsi="Arial" w:cs="Arial"/>
                <w:sz w:val="22"/>
                <w:szCs w:val="22"/>
                <w:lang w:val="en-US"/>
              </w:rPr>
              <w:t>Porcelain</w:t>
            </w:r>
            <w:r w:rsidRPr="00975977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or polymer </w:t>
            </w:r>
            <w:r w:rsidRPr="00975977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a)</w:t>
            </w:r>
          </w:p>
        </w:tc>
        <w:tc>
          <w:tcPr>
            <w:tcW w:w="3260" w:type="dxa"/>
            <w:vAlign w:val="center"/>
          </w:tcPr>
          <w:p w:rsidR="000F1D75" w:rsidRPr="00FE59EC" w:rsidRDefault="000F1D75" w:rsidP="000F1D75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vAlign w:val="center"/>
          </w:tcPr>
          <w:p w:rsidR="000F1D75" w:rsidRPr="00FE59EC" w:rsidRDefault="000F1D75" w:rsidP="000F1D75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  <w:tc>
          <w:tcPr>
            <w:tcW w:w="1252" w:type="dxa"/>
            <w:vAlign w:val="center"/>
          </w:tcPr>
          <w:p w:rsidR="000F1D75" w:rsidRPr="00FE59EC" w:rsidRDefault="000F1D75" w:rsidP="000F1D75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</w:tr>
      <w:tr w:rsidR="000F1D75" w:rsidRPr="00F6039D" w:rsidTr="00ED2486">
        <w:tc>
          <w:tcPr>
            <w:tcW w:w="841" w:type="dxa"/>
            <w:vAlign w:val="center"/>
          </w:tcPr>
          <w:p w:rsidR="000F1D75" w:rsidRPr="00FE59EC" w:rsidRDefault="000F1D75" w:rsidP="000F1D75">
            <w:pPr>
              <w:pStyle w:val="ListParagraph"/>
              <w:numPr>
                <w:ilvl w:val="1"/>
                <w:numId w:val="11"/>
              </w:numPr>
              <w:spacing w:before="40" w:after="40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4560" w:type="dxa"/>
            <w:vAlign w:val="center"/>
          </w:tcPr>
          <w:p w:rsidR="000F1D75" w:rsidRPr="00975977" w:rsidRDefault="000F1D75" w:rsidP="000F1D75">
            <w:pPr>
              <w:rPr>
                <w:rFonts w:ascii="Arial" w:hAnsi="Arial" w:cs="Arial"/>
                <w:sz w:val="22"/>
                <w:szCs w:val="22"/>
              </w:rPr>
            </w:pPr>
            <w:r w:rsidRPr="00975977">
              <w:rPr>
                <w:rFonts w:ascii="Arial" w:hAnsi="Arial" w:cs="Arial"/>
                <w:sz w:val="22"/>
                <w:szCs w:val="22"/>
                <w:lang w:val="lt-LT"/>
              </w:rPr>
              <w:t>Porceliano grupė (jeigu izoliatoriai pagaminti iš porceliano)</w:t>
            </w:r>
            <w:r w:rsidRPr="00975977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975977">
              <w:rPr>
                <w:rFonts w:ascii="Arial" w:hAnsi="Arial" w:cs="Arial"/>
                <w:sz w:val="22"/>
                <w:szCs w:val="22"/>
                <w:lang w:val="en-US"/>
              </w:rPr>
              <w:t>Group of porcelain (if insulators are made of porcelain)</w:t>
            </w:r>
          </w:p>
        </w:tc>
        <w:tc>
          <w:tcPr>
            <w:tcW w:w="2268" w:type="dxa"/>
            <w:gridSpan w:val="2"/>
            <w:vAlign w:val="center"/>
          </w:tcPr>
          <w:p w:rsidR="000F1D75" w:rsidRPr="00975977" w:rsidRDefault="000F1D75" w:rsidP="000F1D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75977">
              <w:rPr>
                <w:rFonts w:ascii="Arial" w:hAnsi="Arial" w:cs="Arial"/>
                <w:sz w:val="22"/>
                <w:szCs w:val="22"/>
              </w:rPr>
              <w:t xml:space="preserve">C130 </w:t>
            </w:r>
            <w:r w:rsidRPr="00975977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  <w:tc>
          <w:tcPr>
            <w:tcW w:w="3260" w:type="dxa"/>
            <w:vAlign w:val="center"/>
          </w:tcPr>
          <w:p w:rsidR="000F1D75" w:rsidRPr="00FE59EC" w:rsidRDefault="000F1D75" w:rsidP="000F1D75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vAlign w:val="center"/>
          </w:tcPr>
          <w:p w:rsidR="000F1D75" w:rsidRPr="00FE59EC" w:rsidRDefault="000F1D75" w:rsidP="000F1D75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  <w:tc>
          <w:tcPr>
            <w:tcW w:w="1252" w:type="dxa"/>
            <w:vAlign w:val="center"/>
          </w:tcPr>
          <w:p w:rsidR="000F1D75" w:rsidRPr="00FE59EC" w:rsidRDefault="000F1D75" w:rsidP="000F1D75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</w:tr>
      <w:tr w:rsidR="000F1D75" w:rsidRPr="00F6039D" w:rsidTr="00ED2486">
        <w:tc>
          <w:tcPr>
            <w:tcW w:w="841" w:type="dxa"/>
            <w:vAlign w:val="center"/>
          </w:tcPr>
          <w:p w:rsidR="000F1D75" w:rsidRPr="00FE59EC" w:rsidRDefault="000F1D75" w:rsidP="000F1D75">
            <w:pPr>
              <w:pStyle w:val="ListParagraph"/>
              <w:numPr>
                <w:ilvl w:val="1"/>
                <w:numId w:val="11"/>
              </w:numPr>
              <w:spacing w:before="40" w:after="40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4560" w:type="dxa"/>
            <w:vAlign w:val="center"/>
          </w:tcPr>
          <w:p w:rsidR="000F1D75" w:rsidRPr="00975977" w:rsidRDefault="000F1D75" w:rsidP="000F1D75">
            <w:pPr>
              <w:rPr>
                <w:rFonts w:ascii="Arial" w:hAnsi="Arial" w:cs="Arial"/>
                <w:sz w:val="22"/>
                <w:szCs w:val="22"/>
              </w:rPr>
            </w:pPr>
            <w:r w:rsidRPr="00975977">
              <w:rPr>
                <w:rFonts w:ascii="Arial" w:hAnsi="Arial" w:cs="Arial"/>
                <w:sz w:val="22"/>
                <w:szCs w:val="22"/>
                <w:lang w:val="lt-LT"/>
              </w:rPr>
              <w:t>Polimero tipas (jeigu izoliatoriai pagaminti iš polimero)</w:t>
            </w:r>
            <w:r w:rsidRPr="00975977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975977">
              <w:rPr>
                <w:rFonts w:ascii="Arial" w:hAnsi="Arial" w:cs="Arial"/>
                <w:sz w:val="22"/>
                <w:szCs w:val="22"/>
                <w:lang w:val="en-US"/>
              </w:rPr>
              <w:t>Group of polymer (if insulators are made of polymer)</w:t>
            </w:r>
          </w:p>
        </w:tc>
        <w:tc>
          <w:tcPr>
            <w:tcW w:w="2268" w:type="dxa"/>
            <w:gridSpan w:val="2"/>
            <w:vAlign w:val="center"/>
          </w:tcPr>
          <w:p w:rsidR="000F1D75" w:rsidRPr="00975977" w:rsidRDefault="000F1D75" w:rsidP="000F1D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75977">
              <w:rPr>
                <w:rFonts w:ascii="Arial" w:hAnsi="Arial" w:cs="Arial"/>
                <w:sz w:val="22"/>
                <w:szCs w:val="22"/>
                <w:lang w:val="lt-LT"/>
              </w:rPr>
              <w:t>Silikono guma</w:t>
            </w:r>
            <w:r w:rsidRPr="0097597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75977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  <w:r w:rsidRPr="00975977">
              <w:rPr>
                <w:rFonts w:ascii="Arial" w:hAnsi="Arial" w:cs="Arial"/>
                <w:sz w:val="22"/>
                <w:szCs w:val="22"/>
              </w:rPr>
              <w:t xml:space="preserve">/ </w:t>
            </w:r>
          </w:p>
          <w:p w:rsidR="000F1D75" w:rsidRPr="00975977" w:rsidRDefault="000F1D75" w:rsidP="000F1D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75977">
              <w:rPr>
                <w:rFonts w:ascii="Arial" w:hAnsi="Arial" w:cs="Arial"/>
                <w:sz w:val="22"/>
                <w:szCs w:val="22"/>
                <w:lang w:val="en-US"/>
              </w:rPr>
              <w:t xml:space="preserve">Silicone rubber </w:t>
            </w:r>
            <w:r w:rsidRPr="00975977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  <w:tc>
          <w:tcPr>
            <w:tcW w:w="3260" w:type="dxa"/>
            <w:vAlign w:val="center"/>
          </w:tcPr>
          <w:p w:rsidR="000F1D75" w:rsidRPr="00FE59EC" w:rsidRDefault="000F1D75" w:rsidP="000F1D75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vAlign w:val="center"/>
          </w:tcPr>
          <w:p w:rsidR="000F1D75" w:rsidRPr="00FE59EC" w:rsidRDefault="000F1D75" w:rsidP="000F1D75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  <w:tc>
          <w:tcPr>
            <w:tcW w:w="1252" w:type="dxa"/>
            <w:vAlign w:val="center"/>
          </w:tcPr>
          <w:p w:rsidR="000F1D75" w:rsidRPr="00FE59EC" w:rsidRDefault="000F1D75" w:rsidP="000F1D75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</w:tr>
      <w:tr w:rsidR="000F1D75" w:rsidRPr="00F6039D" w:rsidTr="00ED2486">
        <w:tc>
          <w:tcPr>
            <w:tcW w:w="841" w:type="dxa"/>
            <w:vAlign w:val="center"/>
          </w:tcPr>
          <w:p w:rsidR="000F1D75" w:rsidRPr="00FE59EC" w:rsidRDefault="000F1D75" w:rsidP="000F1D75">
            <w:pPr>
              <w:pStyle w:val="ListParagraph"/>
              <w:numPr>
                <w:ilvl w:val="1"/>
                <w:numId w:val="11"/>
              </w:numPr>
              <w:spacing w:before="40" w:after="40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4560" w:type="dxa"/>
            <w:vAlign w:val="center"/>
          </w:tcPr>
          <w:p w:rsidR="000F1D75" w:rsidRPr="00975977" w:rsidRDefault="000F1D75" w:rsidP="000F1D7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75977"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  <w:t>Izoliatoriaus spalva</w:t>
            </w:r>
            <w:r w:rsidRPr="00975977">
              <w:rPr>
                <w:rFonts w:ascii="Arial" w:hAnsi="Arial" w:cs="Arial"/>
                <w:color w:val="000000"/>
                <w:sz w:val="22"/>
                <w:szCs w:val="22"/>
              </w:rPr>
              <w:t xml:space="preserve">/ </w:t>
            </w:r>
            <w:r w:rsidRPr="00975977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Color of insulator’s material</w:t>
            </w:r>
          </w:p>
        </w:tc>
        <w:tc>
          <w:tcPr>
            <w:tcW w:w="2268" w:type="dxa"/>
            <w:gridSpan w:val="2"/>
            <w:vAlign w:val="center"/>
          </w:tcPr>
          <w:p w:rsidR="000F1D75" w:rsidRPr="00975977" w:rsidRDefault="000F1D75" w:rsidP="000F1D7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75977"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  <w:t>Pilka arba ruda</w:t>
            </w:r>
            <w:r w:rsidRPr="00975977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75977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a)</w:t>
            </w:r>
            <w:r w:rsidRPr="00975977">
              <w:rPr>
                <w:rFonts w:ascii="Arial" w:hAnsi="Arial" w:cs="Arial"/>
                <w:color w:val="000000"/>
                <w:sz w:val="22"/>
                <w:szCs w:val="22"/>
              </w:rPr>
              <w:t xml:space="preserve">/ </w:t>
            </w:r>
            <w:r w:rsidRPr="00975977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Grey or brown </w:t>
            </w:r>
            <w:r w:rsidRPr="00975977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a)</w:t>
            </w:r>
          </w:p>
        </w:tc>
        <w:tc>
          <w:tcPr>
            <w:tcW w:w="3260" w:type="dxa"/>
            <w:vAlign w:val="center"/>
          </w:tcPr>
          <w:p w:rsidR="000F1D75" w:rsidRPr="00FE59EC" w:rsidRDefault="000F1D75" w:rsidP="000F1D75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vAlign w:val="center"/>
          </w:tcPr>
          <w:p w:rsidR="000F1D75" w:rsidRPr="00FE59EC" w:rsidRDefault="000F1D75" w:rsidP="000F1D75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  <w:tc>
          <w:tcPr>
            <w:tcW w:w="1252" w:type="dxa"/>
            <w:vAlign w:val="center"/>
          </w:tcPr>
          <w:p w:rsidR="000F1D75" w:rsidRPr="00FE59EC" w:rsidRDefault="000F1D75" w:rsidP="000F1D75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</w:tr>
      <w:tr w:rsidR="000F1D75" w:rsidRPr="00F6039D" w:rsidTr="00ED2486">
        <w:tc>
          <w:tcPr>
            <w:tcW w:w="841" w:type="dxa"/>
            <w:vAlign w:val="center"/>
          </w:tcPr>
          <w:p w:rsidR="000F1D75" w:rsidRPr="00FE59EC" w:rsidRDefault="000F1D75" w:rsidP="000F1D75">
            <w:pPr>
              <w:pStyle w:val="ListParagraph"/>
              <w:numPr>
                <w:ilvl w:val="0"/>
                <w:numId w:val="1"/>
              </w:numPr>
              <w:spacing w:before="40" w:after="40"/>
              <w:ind w:left="357" w:hanging="357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14175" w:type="dxa"/>
            <w:gridSpan w:val="6"/>
            <w:vAlign w:val="center"/>
          </w:tcPr>
          <w:p w:rsidR="000F1D75" w:rsidRPr="007924DD" w:rsidRDefault="000F1D75" w:rsidP="000F1D7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924DD">
              <w:rPr>
                <w:rFonts w:ascii="Arial" w:hAnsi="Arial" w:cs="Arial"/>
                <w:b/>
                <w:sz w:val="22"/>
                <w:szCs w:val="22"/>
                <w:lang w:val="lt-LT"/>
              </w:rPr>
              <w:t>Reikalavimai taikomi tik transformatoriams su alyvos izoliacija</w:t>
            </w:r>
            <w:r w:rsidRPr="007924DD">
              <w:rPr>
                <w:rFonts w:ascii="Arial" w:hAnsi="Arial" w:cs="Arial"/>
                <w:b/>
                <w:sz w:val="22"/>
                <w:szCs w:val="22"/>
              </w:rPr>
              <w:t>:/</w:t>
            </w:r>
          </w:p>
          <w:p w:rsidR="000F1D75" w:rsidRPr="00E40743" w:rsidRDefault="000F1D75" w:rsidP="000F1D75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7924DD">
              <w:rPr>
                <w:rFonts w:ascii="Arial" w:hAnsi="Arial" w:cs="Arial"/>
                <w:b/>
                <w:sz w:val="22"/>
                <w:szCs w:val="22"/>
                <w:lang w:val="en-US"/>
              </w:rPr>
              <w:t>Requirements applicable only for transformers with oil insulation:</w:t>
            </w:r>
          </w:p>
        </w:tc>
      </w:tr>
      <w:tr w:rsidR="000F1D75" w:rsidRPr="00F6039D" w:rsidTr="00ED2486">
        <w:tc>
          <w:tcPr>
            <w:tcW w:w="841" w:type="dxa"/>
            <w:vAlign w:val="center"/>
          </w:tcPr>
          <w:p w:rsidR="000F1D75" w:rsidRPr="00522669" w:rsidRDefault="00E15738" w:rsidP="00522669">
            <w:pPr>
              <w:spacing w:before="40" w:after="40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sz w:val="20"/>
                <w:szCs w:val="20"/>
                <w:lang w:val="lt-LT"/>
              </w:rPr>
              <w:t>7.1.</w:t>
            </w:r>
          </w:p>
        </w:tc>
        <w:tc>
          <w:tcPr>
            <w:tcW w:w="4560" w:type="dxa"/>
            <w:vAlign w:val="center"/>
          </w:tcPr>
          <w:p w:rsidR="000F1D75" w:rsidRPr="00881029" w:rsidRDefault="000F1D75" w:rsidP="000F1D7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881029">
              <w:rPr>
                <w:rFonts w:ascii="Arial" w:hAnsi="Arial" w:cs="Arial"/>
                <w:sz w:val="22"/>
                <w:szCs w:val="22"/>
                <w:lang w:val="lt-LT"/>
              </w:rPr>
              <w:t>Alyvos lygio rodyklė</w:t>
            </w:r>
            <w:r w:rsidRPr="00881029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881029">
              <w:rPr>
                <w:rFonts w:ascii="Arial" w:hAnsi="Arial" w:cs="Arial"/>
                <w:sz w:val="22"/>
                <w:szCs w:val="22"/>
                <w:lang w:val="en-US"/>
              </w:rPr>
              <w:t>Oil level indicator</w:t>
            </w:r>
          </w:p>
        </w:tc>
        <w:tc>
          <w:tcPr>
            <w:tcW w:w="2268" w:type="dxa"/>
            <w:gridSpan w:val="2"/>
            <w:vAlign w:val="center"/>
          </w:tcPr>
          <w:p w:rsidR="000F1D75" w:rsidRPr="00881029" w:rsidRDefault="000F1D75" w:rsidP="000F1D75">
            <w:pPr>
              <w:jc w:val="center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881029">
              <w:rPr>
                <w:rFonts w:ascii="Arial" w:hAnsi="Arial" w:cs="Arial"/>
                <w:sz w:val="22"/>
                <w:szCs w:val="22"/>
                <w:lang w:val="lt-LT"/>
              </w:rPr>
              <w:t>Mechaninė</w:t>
            </w:r>
            <w:r w:rsidRPr="0088102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81029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  <w:r w:rsidRPr="00881029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881029">
              <w:rPr>
                <w:rFonts w:ascii="Arial" w:hAnsi="Arial" w:cs="Arial"/>
                <w:sz w:val="22"/>
                <w:szCs w:val="22"/>
                <w:lang w:val="en-US"/>
              </w:rPr>
              <w:t xml:space="preserve">Mechanical </w:t>
            </w:r>
            <w:r w:rsidRPr="00881029">
              <w:rPr>
                <w:rFonts w:ascii="Arial" w:hAnsi="Arial" w:cs="Arial"/>
                <w:sz w:val="22"/>
                <w:szCs w:val="22"/>
                <w:vertAlign w:val="superscript"/>
                <w:lang w:val="en-US"/>
              </w:rPr>
              <w:t>a)</w:t>
            </w:r>
          </w:p>
        </w:tc>
        <w:tc>
          <w:tcPr>
            <w:tcW w:w="3260" w:type="dxa"/>
            <w:vAlign w:val="center"/>
          </w:tcPr>
          <w:p w:rsidR="000F1D75" w:rsidRPr="00FE59EC" w:rsidRDefault="000F1D75" w:rsidP="000F1D75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vAlign w:val="center"/>
          </w:tcPr>
          <w:p w:rsidR="000F1D75" w:rsidRPr="00FE59EC" w:rsidRDefault="000F1D75" w:rsidP="000F1D75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  <w:tc>
          <w:tcPr>
            <w:tcW w:w="1252" w:type="dxa"/>
            <w:vAlign w:val="center"/>
          </w:tcPr>
          <w:p w:rsidR="000F1D75" w:rsidRPr="00FE59EC" w:rsidRDefault="000F1D75" w:rsidP="000F1D75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</w:tr>
      <w:tr w:rsidR="000F1D75" w:rsidRPr="00F6039D" w:rsidTr="00ED2486">
        <w:tc>
          <w:tcPr>
            <w:tcW w:w="841" w:type="dxa"/>
            <w:vAlign w:val="center"/>
          </w:tcPr>
          <w:p w:rsidR="000F1D75" w:rsidRPr="00522669" w:rsidRDefault="00E15738" w:rsidP="00522669">
            <w:pPr>
              <w:spacing w:before="40" w:after="40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sz w:val="20"/>
                <w:szCs w:val="20"/>
                <w:lang w:val="lt-LT"/>
              </w:rPr>
              <w:t>7.2.</w:t>
            </w:r>
          </w:p>
        </w:tc>
        <w:tc>
          <w:tcPr>
            <w:tcW w:w="4560" w:type="dxa"/>
            <w:vAlign w:val="center"/>
          </w:tcPr>
          <w:p w:rsidR="000F1D75" w:rsidRPr="00881029" w:rsidRDefault="000F1D75" w:rsidP="000F1D7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881029">
              <w:rPr>
                <w:rFonts w:ascii="Arial" w:hAnsi="Arial" w:cs="Arial"/>
                <w:sz w:val="22"/>
                <w:szCs w:val="22"/>
                <w:lang w:val="lt-LT"/>
              </w:rPr>
              <w:t>Temperatūros svyravimų tūrio kompensacija</w:t>
            </w:r>
            <w:r w:rsidRPr="00881029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881029">
              <w:rPr>
                <w:rFonts w:ascii="Arial" w:hAnsi="Arial" w:cs="Arial"/>
                <w:sz w:val="22"/>
                <w:szCs w:val="22"/>
                <w:lang w:val="en-US"/>
              </w:rPr>
              <w:t>Volume compensation in case of temperature variations</w:t>
            </w:r>
          </w:p>
        </w:tc>
        <w:tc>
          <w:tcPr>
            <w:tcW w:w="2268" w:type="dxa"/>
            <w:gridSpan w:val="2"/>
            <w:vAlign w:val="center"/>
          </w:tcPr>
          <w:p w:rsidR="000F1D75" w:rsidRPr="00881029" w:rsidRDefault="000F1D75" w:rsidP="000F1D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81029"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  <w:t>Mechaninė plėtimosi sistema (dumplės)</w:t>
            </w:r>
            <w:r w:rsidRPr="00881029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881029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a)</w:t>
            </w:r>
            <w:r w:rsidRPr="00881029">
              <w:rPr>
                <w:rFonts w:ascii="Arial" w:hAnsi="Arial" w:cs="Arial"/>
                <w:color w:val="000000"/>
                <w:sz w:val="22"/>
                <w:szCs w:val="22"/>
              </w:rPr>
              <w:t xml:space="preserve">/ </w:t>
            </w:r>
            <w:r w:rsidRPr="00881029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Mechanical expansion system (bellows) </w:t>
            </w:r>
            <w:r w:rsidRPr="00881029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US"/>
              </w:rPr>
              <w:t>a)</w:t>
            </w:r>
          </w:p>
        </w:tc>
        <w:tc>
          <w:tcPr>
            <w:tcW w:w="3260" w:type="dxa"/>
            <w:vAlign w:val="center"/>
          </w:tcPr>
          <w:p w:rsidR="000F1D75" w:rsidRPr="00FE59EC" w:rsidRDefault="000F1D75" w:rsidP="000F1D75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vAlign w:val="center"/>
          </w:tcPr>
          <w:p w:rsidR="000F1D75" w:rsidRPr="00FE59EC" w:rsidRDefault="000F1D75" w:rsidP="000F1D75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  <w:tc>
          <w:tcPr>
            <w:tcW w:w="1252" w:type="dxa"/>
            <w:vAlign w:val="center"/>
          </w:tcPr>
          <w:p w:rsidR="000F1D75" w:rsidRPr="00FE59EC" w:rsidRDefault="000F1D75" w:rsidP="000F1D75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</w:tr>
      <w:tr w:rsidR="000F1D75" w:rsidRPr="00F6039D" w:rsidTr="00ED2486">
        <w:tc>
          <w:tcPr>
            <w:tcW w:w="841" w:type="dxa"/>
            <w:vAlign w:val="center"/>
          </w:tcPr>
          <w:p w:rsidR="000F1D75" w:rsidRPr="00522669" w:rsidRDefault="00E15738" w:rsidP="00522669">
            <w:pPr>
              <w:spacing w:before="40" w:after="40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sz w:val="20"/>
                <w:szCs w:val="20"/>
                <w:lang w:val="lt-LT"/>
              </w:rPr>
              <w:t>7.3.</w:t>
            </w:r>
          </w:p>
        </w:tc>
        <w:tc>
          <w:tcPr>
            <w:tcW w:w="4560" w:type="dxa"/>
            <w:vAlign w:val="center"/>
          </w:tcPr>
          <w:p w:rsidR="000F1D75" w:rsidRPr="00881029" w:rsidRDefault="000F1D75" w:rsidP="000F1D75">
            <w:pPr>
              <w:rPr>
                <w:rFonts w:ascii="Arial" w:hAnsi="Arial" w:cs="Arial"/>
                <w:sz w:val="22"/>
                <w:szCs w:val="22"/>
              </w:rPr>
            </w:pPr>
            <w:r w:rsidRPr="00881029">
              <w:rPr>
                <w:rFonts w:ascii="Arial" w:hAnsi="Arial" w:cs="Arial"/>
                <w:sz w:val="22"/>
                <w:szCs w:val="22"/>
                <w:lang w:val="lt-LT"/>
              </w:rPr>
              <w:t>Apsaugos nuo vidinio išlydžio klasė, pagal IEC 61869-1</w:t>
            </w:r>
            <w:r w:rsidRPr="00881029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881029">
              <w:rPr>
                <w:rFonts w:ascii="Arial" w:hAnsi="Arial" w:cs="Arial"/>
                <w:sz w:val="22"/>
                <w:szCs w:val="22"/>
                <w:lang w:val="en-US"/>
              </w:rPr>
              <w:t>Internal arc fault protection class according to IEC 61869-1</w:t>
            </w:r>
          </w:p>
        </w:tc>
        <w:tc>
          <w:tcPr>
            <w:tcW w:w="2268" w:type="dxa"/>
            <w:gridSpan w:val="2"/>
            <w:vAlign w:val="center"/>
          </w:tcPr>
          <w:p w:rsidR="000F1D75" w:rsidRPr="00881029" w:rsidRDefault="000F1D75" w:rsidP="000F1D75">
            <w:pPr>
              <w:jc w:val="center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881029">
              <w:rPr>
                <w:rFonts w:ascii="Arial" w:hAnsi="Arial" w:cs="Arial"/>
                <w:sz w:val="22"/>
                <w:szCs w:val="22"/>
              </w:rPr>
              <w:t xml:space="preserve">≥ I </w:t>
            </w:r>
            <w:r w:rsidRPr="00881029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  <w:tc>
          <w:tcPr>
            <w:tcW w:w="3260" w:type="dxa"/>
            <w:vAlign w:val="center"/>
          </w:tcPr>
          <w:p w:rsidR="000F1D75" w:rsidRPr="00FE59EC" w:rsidRDefault="000F1D75" w:rsidP="000F1D75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vAlign w:val="center"/>
          </w:tcPr>
          <w:p w:rsidR="000F1D75" w:rsidRPr="00FE59EC" w:rsidRDefault="000F1D75" w:rsidP="000F1D75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  <w:tc>
          <w:tcPr>
            <w:tcW w:w="1252" w:type="dxa"/>
            <w:vAlign w:val="center"/>
          </w:tcPr>
          <w:p w:rsidR="000F1D75" w:rsidRPr="00FE59EC" w:rsidRDefault="000F1D75" w:rsidP="000F1D75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</w:tr>
      <w:tr w:rsidR="000F1D75" w:rsidRPr="00F6039D" w:rsidTr="00ED2486">
        <w:tc>
          <w:tcPr>
            <w:tcW w:w="841" w:type="dxa"/>
            <w:vAlign w:val="center"/>
          </w:tcPr>
          <w:p w:rsidR="000F1D75" w:rsidRPr="00FE59EC" w:rsidRDefault="000F1D75" w:rsidP="000F1D75">
            <w:pPr>
              <w:pStyle w:val="ListParagraph"/>
              <w:numPr>
                <w:ilvl w:val="0"/>
                <w:numId w:val="1"/>
              </w:numPr>
              <w:spacing w:before="40" w:after="40"/>
              <w:ind w:left="357" w:hanging="357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14175" w:type="dxa"/>
            <w:gridSpan w:val="6"/>
            <w:vAlign w:val="center"/>
          </w:tcPr>
          <w:p w:rsidR="000F1D75" w:rsidRPr="00987A4F" w:rsidRDefault="000F1D75" w:rsidP="000F1D75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lt-LT"/>
              </w:rPr>
            </w:pPr>
            <w:r w:rsidRPr="00987A4F">
              <w:rPr>
                <w:rFonts w:ascii="Arial" w:hAnsi="Arial" w:cs="Arial"/>
                <w:b/>
                <w:color w:val="000000"/>
                <w:sz w:val="22"/>
                <w:szCs w:val="22"/>
                <w:lang w:val="lt-LT"/>
              </w:rPr>
              <w:t>Reikalavimai antrinių apvijų išvadų gnybtų dėžei:/</w:t>
            </w:r>
          </w:p>
          <w:p w:rsidR="000F1D75" w:rsidRPr="00E40743" w:rsidRDefault="000F1D75" w:rsidP="000F1D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7A4F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>Requirements for terminal box for secondary terminals:</w:t>
            </w:r>
          </w:p>
        </w:tc>
      </w:tr>
      <w:tr w:rsidR="000F1D75" w:rsidRPr="00F6039D" w:rsidTr="00ED2486">
        <w:tc>
          <w:tcPr>
            <w:tcW w:w="841" w:type="dxa"/>
            <w:vAlign w:val="center"/>
          </w:tcPr>
          <w:p w:rsidR="000F1D75" w:rsidRPr="00522669" w:rsidRDefault="00E15738" w:rsidP="00522669">
            <w:pPr>
              <w:spacing w:before="40" w:after="40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sz w:val="20"/>
                <w:szCs w:val="20"/>
                <w:lang w:val="lt-LT"/>
              </w:rPr>
              <w:t>8.1.</w:t>
            </w:r>
          </w:p>
        </w:tc>
        <w:tc>
          <w:tcPr>
            <w:tcW w:w="4560" w:type="dxa"/>
            <w:vAlign w:val="center"/>
          </w:tcPr>
          <w:p w:rsidR="000F1D75" w:rsidRPr="00881029" w:rsidRDefault="000F1D75" w:rsidP="000F1D7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881029">
              <w:rPr>
                <w:rFonts w:ascii="Arial" w:hAnsi="Arial" w:cs="Arial"/>
                <w:sz w:val="22"/>
                <w:szCs w:val="22"/>
                <w:lang w:val="lt-LT"/>
              </w:rPr>
              <w:t>Gnybtų dėžės apsaugos laipsnis</w:t>
            </w:r>
            <w:r w:rsidRPr="00881029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881029">
              <w:rPr>
                <w:rFonts w:ascii="Arial" w:hAnsi="Arial" w:cs="Arial"/>
                <w:sz w:val="22"/>
                <w:szCs w:val="22"/>
                <w:lang w:val="en-US"/>
              </w:rPr>
              <w:t>Protection level of terminal box</w:t>
            </w:r>
          </w:p>
        </w:tc>
        <w:tc>
          <w:tcPr>
            <w:tcW w:w="2268" w:type="dxa"/>
            <w:gridSpan w:val="2"/>
            <w:vAlign w:val="center"/>
          </w:tcPr>
          <w:p w:rsidR="000F1D75" w:rsidRPr="00881029" w:rsidRDefault="000F1D75" w:rsidP="000F1D7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</w:pPr>
            <w:r w:rsidRPr="00881029">
              <w:rPr>
                <w:rFonts w:ascii="Arial" w:hAnsi="Arial" w:cs="Arial"/>
                <w:color w:val="000000"/>
                <w:sz w:val="22"/>
                <w:szCs w:val="22"/>
              </w:rPr>
              <w:t xml:space="preserve">≥ IP54 </w:t>
            </w:r>
            <w:r w:rsidRPr="00881029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a)</w:t>
            </w:r>
          </w:p>
        </w:tc>
        <w:tc>
          <w:tcPr>
            <w:tcW w:w="3260" w:type="dxa"/>
            <w:vAlign w:val="center"/>
          </w:tcPr>
          <w:p w:rsidR="000F1D75" w:rsidRPr="00FE59EC" w:rsidRDefault="000F1D75" w:rsidP="000F1D75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vAlign w:val="center"/>
          </w:tcPr>
          <w:p w:rsidR="000F1D75" w:rsidRPr="00FE59EC" w:rsidRDefault="000F1D75" w:rsidP="000F1D75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  <w:tc>
          <w:tcPr>
            <w:tcW w:w="1252" w:type="dxa"/>
            <w:vAlign w:val="center"/>
          </w:tcPr>
          <w:p w:rsidR="000F1D75" w:rsidRPr="00FE59EC" w:rsidRDefault="000F1D75" w:rsidP="000F1D75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</w:tr>
      <w:tr w:rsidR="000F1D75" w:rsidRPr="00F6039D" w:rsidTr="00ED2486">
        <w:tc>
          <w:tcPr>
            <w:tcW w:w="841" w:type="dxa"/>
            <w:vAlign w:val="center"/>
          </w:tcPr>
          <w:p w:rsidR="000F1D75" w:rsidRPr="00522669" w:rsidRDefault="00E15738" w:rsidP="00522669">
            <w:pPr>
              <w:spacing w:before="40" w:after="40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sz w:val="20"/>
                <w:szCs w:val="20"/>
                <w:lang w:val="lt-LT"/>
              </w:rPr>
              <w:lastRenderedPageBreak/>
              <w:t>8.2.</w:t>
            </w:r>
          </w:p>
        </w:tc>
        <w:tc>
          <w:tcPr>
            <w:tcW w:w="4560" w:type="dxa"/>
            <w:vAlign w:val="center"/>
          </w:tcPr>
          <w:p w:rsidR="000F1D75" w:rsidRPr="00881029" w:rsidRDefault="000F1D75" w:rsidP="000F1D7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881029">
              <w:rPr>
                <w:rFonts w:ascii="Arial" w:hAnsi="Arial" w:cs="Arial"/>
                <w:sz w:val="22"/>
                <w:szCs w:val="22"/>
                <w:lang w:val="lt-LT"/>
              </w:rPr>
              <w:t>Apsauga nuo kondensato</w:t>
            </w:r>
            <w:r w:rsidRPr="00881029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881029">
              <w:rPr>
                <w:rFonts w:ascii="Arial" w:hAnsi="Arial" w:cs="Arial"/>
                <w:sz w:val="22"/>
                <w:szCs w:val="22"/>
                <w:lang w:val="en-US"/>
              </w:rPr>
              <w:t>Protection against moisture</w:t>
            </w:r>
          </w:p>
        </w:tc>
        <w:tc>
          <w:tcPr>
            <w:tcW w:w="2268" w:type="dxa"/>
            <w:gridSpan w:val="2"/>
            <w:vAlign w:val="center"/>
          </w:tcPr>
          <w:p w:rsidR="000F1D75" w:rsidRPr="00881029" w:rsidRDefault="000F1D75" w:rsidP="000F1D7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</w:pPr>
            <w:r w:rsidRPr="00881029"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  <w:t>Vėdinimo angos su apsauga nuo vabzdžių</w:t>
            </w:r>
            <w:r w:rsidRPr="00881029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881029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a)</w:t>
            </w:r>
            <w:r w:rsidRPr="00881029">
              <w:rPr>
                <w:rFonts w:ascii="Arial" w:hAnsi="Arial" w:cs="Arial"/>
                <w:color w:val="000000"/>
                <w:sz w:val="22"/>
                <w:szCs w:val="22"/>
              </w:rPr>
              <w:t xml:space="preserve">/ </w:t>
            </w:r>
            <w:r w:rsidRPr="00881029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Breather holes with protection against insects </w:t>
            </w:r>
            <w:r w:rsidRPr="00881029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US"/>
              </w:rPr>
              <w:t>a)</w:t>
            </w:r>
          </w:p>
        </w:tc>
        <w:tc>
          <w:tcPr>
            <w:tcW w:w="3260" w:type="dxa"/>
            <w:vAlign w:val="center"/>
          </w:tcPr>
          <w:p w:rsidR="000F1D75" w:rsidRPr="00FE59EC" w:rsidRDefault="000F1D75" w:rsidP="000F1D75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vAlign w:val="center"/>
          </w:tcPr>
          <w:p w:rsidR="000F1D75" w:rsidRPr="00FE59EC" w:rsidRDefault="000F1D75" w:rsidP="000F1D75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  <w:tc>
          <w:tcPr>
            <w:tcW w:w="1252" w:type="dxa"/>
            <w:vAlign w:val="center"/>
          </w:tcPr>
          <w:p w:rsidR="000F1D75" w:rsidRPr="00FE59EC" w:rsidRDefault="000F1D75" w:rsidP="000F1D75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</w:tr>
      <w:tr w:rsidR="000F1D75" w:rsidRPr="00F6039D" w:rsidTr="00ED2486">
        <w:tc>
          <w:tcPr>
            <w:tcW w:w="841" w:type="dxa"/>
            <w:vAlign w:val="center"/>
          </w:tcPr>
          <w:p w:rsidR="000F1D75" w:rsidRPr="00522669" w:rsidRDefault="00E15738" w:rsidP="00522669">
            <w:pPr>
              <w:spacing w:before="40" w:after="40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sz w:val="20"/>
                <w:szCs w:val="20"/>
                <w:lang w:val="lt-LT"/>
              </w:rPr>
              <w:t>8.3.</w:t>
            </w:r>
          </w:p>
        </w:tc>
        <w:tc>
          <w:tcPr>
            <w:tcW w:w="4560" w:type="dxa"/>
            <w:vAlign w:val="center"/>
          </w:tcPr>
          <w:p w:rsidR="000F1D75" w:rsidRPr="00881029" w:rsidRDefault="000F1D75" w:rsidP="000F1D7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881029">
              <w:rPr>
                <w:rFonts w:ascii="Arial" w:hAnsi="Arial" w:cs="Arial"/>
                <w:sz w:val="22"/>
                <w:szCs w:val="22"/>
                <w:lang w:val="lt-LT"/>
              </w:rPr>
              <w:t>Antrinių grandinių gnybtų išpildymas</w:t>
            </w:r>
            <w:r w:rsidRPr="00881029">
              <w:rPr>
                <w:rFonts w:ascii="Arial" w:hAnsi="Arial" w:cs="Arial"/>
                <w:sz w:val="22"/>
                <w:szCs w:val="22"/>
              </w:rPr>
              <w:t>/</w:t>
            </w:r>
            <w:r w:rsidRPr="00881029">
              <w:rPr>
                <w:rFonts w:ascii="Arial" w:hAnsi="Arial" w:cs="Arial"/>
                <w:sz w:val="22"/>
                <w:szCs w:val="22"/>
                <w:lang w:val="en-US"/>
              </w:rPr>
              <w:t xml:space="preserve"> Secondary windings connection terminals fulfilment</w:t>
            </w:r>
          </w:p>
        </w:tc>
        <w:tc>
          <w:tcPr>
            <w:tcW w:w="2268" w:type="dxa"/>
            <w:gridSpan w:val="2"/>
            <w:vAlign w:val="center"/>
          </w:tcPr>
          <w:p w:rsidR="000F1D75" w:rsidRPr="00881029" w:rsidRDefault="000F1D75" w:rsidP="000F1D7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81029"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  <w:t>Varžtiniai sujungimai</w:t>
            </w:r>
            <w:r w:rsidRPr="00881029">
              <w:rPr>
                <w:rFonts w:ascii="Arial" w:hAnsi="Arial" w:cs="Arial"/>
                <w:color w:val="000000"/>
                <w:sz w:val="22"/>
                <w:szCs w:val="22"/>
              </w:rPr>
              <w:t xml:space="preserve">/ </w:t>
            </w:r>
            <w:r w:rsidRPr="00881029">
              <w:rPr>
                <w:rFonts w:ascii="Arial" w:hAnsi="Arial" w:cs="Arial"/>
                <w:sz w:val="22"/>
                <w:szCs w:val="22"/>
                <w:lang w:val="en-US"/>
              </w:rPr>
              <w:t>Screw connections</w:t>
            </w:r>
          </w:p>
        </w:tc>
        <w:tc>
          <w:tcPr>
            <w:tcW w:w="3260" w:type="dxa"/>
            <w:vAlign w:val="center"/>
          </w:tcPr>
          <w:p w:rsidR="000F1D75" w:rsidRPr="00FE59EC" w:rsidRDefault="000F1D75" w:rsidP="000F1D75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vAlign w:val="center"/>
          </w:tcPr>
          <w:p w:rsidR="000F1D75" w:rsidRPr="00FE59EC" w:rsidRDefault="000F1D75" w:rsidP="000F1D75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  <w:tc>
          <w:tcPr>
            <w:tcW w:w="1252" w:type="dxa"/>
            <w:vAlign w:val="center"/>
          </w:tcPr>
          <w:p w:rsidR="000F1D75" w:rsidRPr="00FE59EC" w:rsidRDefault="000F1D75" w:rsidP="000F1D75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</w:tr>
      <w:tr w:rsidR="000F1D75" w:rsidRPr="00F6039D" w:rsidTr="00ED2486">
        <w:tc>
          <w:tcPr>
            <w:tcW w:w="841" w:type="dxa"/>
            <w:vAlign w:val="center"/>
          </w:tcPr>
          <w:p w:rsidR="000F1D75" w:rsidRPr="00522669" w:rsidRDefault="00E15738" w:rsidP="00522669">
            <w:pPr>
              <w:spacing w:before="40" w:after="40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sz w:val="20"/>
                <w:szCs w:val="20"/>
                <w:lang w:val="lt-LT"/>
              </w:rPr>
              <w:t>8.4.</w:t>
            </w:r>
          </w:p>
        </w:tc>
        <w:tc>
          <w:tcPr>
            <w:tcW w:w="4560" w:type="dxa"/>
            <w:vAlign w:val="center"/>
          </w:tcPr>
          <w:p w:rsidR="000F1D75" w:rsidRPr="00881029" w:rsidRDefault="000F1D75" w:rsidP="000F1D7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881029">
              <w:rPr>
                <w:rFonts w:ascii="Arial" w:hAnsi="Arial" w:cs="Arial"/>
                <w:sz w:val="22"/>
                <w:szCs w:val="22"/>
                <w:lang w:val="lt-LT"/>
              </w:rPr>
              <w:t>Varžtiniai kontaktiniai sujungimai ir jų varžtai</w:t>
            </w:r>
            <w:r w:rsidRPr="00881029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881029">
              <w:rPr>
                <w:rFonts w:ascii="Arial" w:hAnsi="Arial" w:cs="Arial"/>
                <w:sz w:val="22"/>
                <w:szCs w:val="22"/>
                <w:lang w:val="en-US"/>
              </w:rPr>
              <w:t>Screw connections terminals and the bolts</w:t>
            </w:r>
          </w:p>
        </w:tc>
        <w:tc>
          <w:tcPr>
            <w:tcW w:w="2268" w:type="dxa"/>
            <w:gridSpan w:val="2"/>
            <w:vAlign w:val="center"/>
          </w:tcPr>
          <w:p w:rsidR="000F1D75" w:rsidRPr="00881029" w:rsidRDefault="000F1D75" w:rsidP="000F1D7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81029"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  <w:t>Nerūdijančio plieno</w:t>
            </w:r>
            <w:r w:rsidRPr="00881029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881029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a)</w:t>
            </w:r>
            <w:r w:rsidRPr="00881029">
              <w:rPr>
                <w:rFonts w:ascii="Arial" w:hAnsi="Arial" w:cs="Arial"/>
                <w:color w:val="000000"/>
                <w:sz w:val="22"/>
                <w:szCs w:val="22"/>
              </w:rPr>
              <w:t xml:space="preserve">/ </w:t>
            </w:r>
            <w:r w:rsidRPr="00881029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Stainless steel</w:t>
            </w:r>
            <w:r w:rsidRPr="00881029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US"/>
              </w:rPr>
              <w:t xml:space="preserve"> a)</w:t>
            </w:r>
          </w:p>
        </w:tc>
        <w:tc>
          <w:tcPr>
            <w:tcW w:w="3260" w:type="dxa"/>
            <w:vAlign w:val="center"/>
          </w:tcPr>
          <w:p w:rsidR="000F1D75" w:rsidRPr="00FE59EC" w:rsidRDefault="000F1D75" w:rsidP="000F1D75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vAlign w:val="center"/>
          </w:tcPr>
          <w:p w:rsidR="000F1D75" w:rsidRPr="00FE59EC" w:rsidRDefault="000F1D75" w:rsidP="000F1D75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  <w:tc>
          <w:tcPr>
            <w:tcW w:w="1252" w:type="dxa"/>
            <w:vAlign w:val="center"/>
          </w:tcPr>
          <w:p w:rsidR="000F1D75" w:rsidRPr="00FE59EC" w:rsidRDefault="000F1D75" w:rsidP="000F1D75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</w:tr>
      <w:tr w:rsidR="000F1D75" w:rsidRPr="00F6039D" w:rsidTr="00ED2486">
        <w:tc>
          <w:tcPr>
            <w:tcW w:w="841" w:type="dxa"/>
            <w:vAlign w:val="center"/>
          </w:tcPr>
          <w:p w:rsidR="000F1D75" w:rsidRPr="00522669" w:rsidRDefault="00E15738" w:rsidP="00522669">
            <w:pPr>
              <w:spacing w:before="40" w:after="40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sz w:val="20"/>
                <w:szCs w:val="20"/>
                <w:lang w:val="lt-LT"/>
              </w:rPr>
              <w:t>8.5.</w:t>
            </w:r>
          </w:p>
        </w:tc>
        <w:tc>
          <w:tcPr>
            <w:tcW w:w="4560" w:type="dxa"/>
            <w:vAlign w:val="center"/>
          </w:tcPr>
          <w:p w:rsidR="000F1D75" w:rsidRPr="00881029" w:rsidRDefault="000F1D75" w:rsidP="000F1D7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881029">
              <w:rPr>
                <w:rFonts w:ascii="Arial" w:hAnsi="Arial" w:cs="Arial"/>
                <w:sz w:val="22"/>
                <w:szCs w:val="22"/>
                <w:lang w:val="lt-LT"/>
              </w:rPr>
              <w:t xml:space="preserve">Antrinių grandinių gnybtų </w:t>
            </w:r>
            <w:proofErr w:type="spellStart"/>
            <w:r w:rsidRPr="00881029">
              <w:rPr>
                <w:rFonts w:ascii="Arial" w:hAnsi="Arial" w:cs="Arial"/>
                <w:sz w:val="22"/>
                <w:szCs w:val="22"/>
                <w:lang w:val="lt-LT"/>
              </w:rPr>
              <w:t>rinklės</w:t>
            </w:r>
            <w:proofErr w:type="spellEnd"/>
            <w:r w:rsidRPr="00881029">
              <w:rPr>
                <w:rFonts w:ascii="Arial" w:hAnsi="Arial" w:cs="Arial"/>
                <w:sz w:val="22"/>
                <w:szCs w:val="22"/>
                <w:lang w:val="lt-LT"/>
              </w:rPr>
              <w:t xml:space="preserve"> turi būti skirtos prijungti laidams kurių skerspjūvis</w:t>
            </w:r>
            <w:r w:rsidRPr="00881029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881029">
              <w:rPr>
                <w:rFonts w:ascii="Arial" w:hAnsi="Arial" w:cs="Arial"/>
                <w:sz w:val="22"/>
                <w:szCs w:val="22"/>
                <w:lang w:val="en-US"/>
              </w:rPr>
              <w:t>Terminals for secondary connections shall be designed to connect wires with diameter, mm</w:t>
            </w:r>
            <w:r w:rsidRPr="00881029">
              <w:rPr>
                <w:rFonts w:ascii="Arial" w:hAnsi="Arial" w:cs="Arial"/>
                <w:sz w:val="22"/>
                <w:szCs w:val="22"/>
                <w:vertAlign w:val="superscript"/>
                <w:lang w:val="en-US"/>
              </w:rPr>
              <w:t>2</w:t>
            </w:r>
          </w:p>
        </w:tc>
        <w:tc>
          <w:tcPr>
            <w:tcW w:w="2268" w:type="dxa"/>
            <w:gridSpan w:val="2"/>
            <w:vAlign w:val="center"/>
          </w:tcPr>
          <w:p w:rsidR="000F1D75" w:rsidRPr="00881029" w:rsidRDefault="000F1D75" w:rsidP="000F1D7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81029"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  <w:t xml:space="preserve">Nuo 1 iki 10 </w:t>
            </w:r>
            <w:r w:rsidRPr="00881029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lt-LT"/>
              </w:rPr>
              <w:t>a</w:t>
            </w:r>
            <w:r w:rsidRPr="00881029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)</w:t>
            </w:r>
            <w:r w:rsidRPr="00881029"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</w:p>
          <w:p w:rsidR="000F1D75" w:rsidRPr="00881029" w:rsidRDefault="000F1D75" w:rsidP="000F1D7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US"/>
              </w:rPr>
            </w:pPr>
            <w:r w:rsidRPr="00881029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From 1 to 10 </w:t>
            </w:r>
            <w:r w:rsidRPr="00881029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US"/>
              </w:rPr>
              <w:t>a)</w:t>
            </w:r>
          </w:p>
        </w:tc>
        <w:tc>
          <w:tcPr>
            <w:tcW w:w="3260" w:type="dxa"/>
            <w:vAlign w:val="center"/>
          </w:tcPr>
          <w:p w:rsidR="000F1D75" w:rsidRPr="00FE59EC" w:rsidRDefault="000F1D75" w:rsidP="000F1D75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vAlign w:val="center"/>
          </w:tcPr>
          <w:p w:rsidR="000F1D75" w:rsidRPr="00FE59EC" w:rsidRDefault="000F1D75" w:rsidP="000F1D75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  <w:tc>
          <w:tcPr>
            <w:tcW w:w="1252" w:type="dxa"/>
            <w:vAlign w:val="center"/>
          </w:tcPr>
          <w:p w:rsidR="000F1D75" w:rsidRPr="00FE59EC" w:rsidRDefault="000F1D75" w:rsidP="000F1D75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</w:tr>
      <w:tr w:rsidR="000F1D75" w:rsidRPr="00F6039D" w:rsidTr="00ED2486">
        <w:tc>
          <w:tcPr>
            <w:tcW w:w="841" w:type="dxa"/>
            <w:vAlign w:val="center"/>
          </w:tcPr>
          <w:p w:rsidR="000F1D75" w:rsidRPr="00522669" w:rsidRDefault="00E15738" w:rsidP="00522669">
            <w:pPr>
              <w:spacing w:before="40" w:after="40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sz w:val="20"/>
                <w:szCs w:val="20"/>
                <w:lang w:val="lt-LT"/>
              </w:rPr>
              <w:t>8.6.</w:t>
            </w:r>
          </w:p>
        </w:tc>
        <w:tc>
          <w:tcPr>
            <w:tcW w:w="4560" w:type="dxa"/>
            <w:vAlign w:val="center"/>
          </w:tcPr>
          <w:p w:rsidR="000F1D75" w:rsidRPr="00881029" w:rsidRDefault="000F1D75" w:rsidP="000F1D7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881029">
              <w:rPr>
                <w:rFonts w:ascii="Arial" w:hAnsi="Arial" w:cs="Arial"/>
                <w:sz w:val="22"/>
                <w:szCs w:val="22"/>
                <w:lang w:val="lt-LT"/>
              </w:rPr>
              <w:t>Gnybtų dėžė</w:t>
            </w:r>
            <w:r w:rsidRPr="00881029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881029">
              <w:rPr>
                <w:rFonts w:ascii="Arial" w:hAnsi="Arial" w:cs="Arial"/>
                <w:sz w:val="22"/>
                <w:szCs w:val="22"/>
                <w:lang w:val="en-US"/>
              </w:rPr>
              <w:t>Terminal box</w:t>
            </w:r>
          </w:p>
        </w:tc>
        <w:tc>
          <w:tcPr>
            <w:tcW w:w="2268" w:type="dxa"/>
            <w:gridSpan w:val="2"/>
            <w:vAlign w:val="center"/>
          </w:tcPr>
          <w:p w:rsidR="000F1D75" w:rsidRPr="00881029" w:rsidRDefault="000F1D75" w:rsidP="000F1D7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</w:pPr>
            <w:r w:rsidRPr="00881029"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  <w:t>Plombuojama</w:t>
            </w:r>
            <w:r w:rsidRPr="00881029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881029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a)</w:t>
            </w:r>
            <w:r w:rsidRPr="00881029">
              <w:rPr>
                <w:rFonts w:ascii="Arial" w:hAnsi="Arial" w:cs="Arial"/>
                <w:color w:val="000000"/>
                <w:sz w:val="22"/>
                <w:szCs w:val="22"/>
              </w:rPr>
              <w:t xml:space="preserve">/ </w:t>
            </w:r>
            <w:r w:rsidRPr="00881029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Sealing </w:t>
            </w:r>
            <w:r w:rsidRPr="00881029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US"/>
              </w:rPr>
              <w:t>a)</w:t>
            </w:r>
          </w:p>
        </w:tc>
        <w:tc>
          <w:tcPr>
            <w:tcW w:w="3260" w:type="dxa"/>
            <w:vAlign w:val="center"/>
          </w:tcPr>
          <w:p w:rsidR="000F1D75" w:rsidRPr="00FE59EC" w:rsidRDefault="000F1D75" w:rsidP="000F1D75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vAlign w:val="center"/>
          </w:tcPr>
          <w:p w:rsidR="000F1D75" w:rsidRPr="00FE59EC" w:rsidRDefault="000F1D75" w:rsidP="000F1D75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  <w:tc>
          <w:tcPr>
            <w:tcW w:w="1252" w:type="dxa"/>
            <w:vAlign w:val="center"/>
          </w:tcPr>
          <w:p w:rsidR="000F1D75" w:rsidRPr="00FE59EC" w:rsidRDefault="000F1D75" w:rsidP="000F1D75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</w:tr>
      <w:tr w:rsidR="000F1D75" w:rsidRPr="00F6039D" w:rsidTr="00ED2486">
        <w:tc>
          <w:tcPr>
            <w:tcW w:w="841" w:type="dxa"/>
            <w:vAlign w:val="center"/>
          </w:tcPr>
          <w:p w:rsidR="000F1D75" w:rsidRPr="00522669" w:rsidRDefault="00E15738" w:rsidP="00522669">
            <w:pPr>
              <w:spacing w:before="40" w:after="40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sz w:val="20"/>
                <w:szCs w:val="20"/>
                <w:lang w:val="lt-LT"/>
              </w:rPr>
              <w:t>8.7.</w:t>
            </w:r>
          </w:p>
        </w:tc>
        <w:tc>
          <w:tcPr>
            <w:tcW w:w="4560" w:type="dxa"/>
            <w:vAlign w:val="center"/>
          </w:tcPr>
          <w:p w:rsidR="000F1D75" w:rsidRPr="00881029" w:rsidRDefault="000F1D75" w:rsidP="000F1D7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881029">
              <w:rPr>
                <w:rFonts w:ascii="Arial" w:hAnsi="Arial" w:cs="Arial"/>
                <w:sz w:val="22"/>
                <w:szCs w:val="22"/>
                <w:lang w:val="lt-LT"/>
              </w:rPr>
              <w:t>Sujungimų schema turi atitikti IEC 61869-2 ir IEC 61869-3 reikalavimus ir turi būti</w:t>
            </w:r>
            <w:r w:rsidRPr="00881029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881029">
              <w:rPr>
                <w:rFonts w:ascii="Arial" w:hAnsi="Arial" w:cs="Arial"/>
                <w:sz w:val="22"/>
                <w:szCs w:val="22"/>
                <w:lang w:val="en-US"/>
              </w:rPr>
              <w:t>Scheme of terminals connections</w:t>
            </w:r>
            <w:r w:rsidRPr="0088102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81029">
              <w:rPr>
                <w:rFonts w:ascii="Arial" w:hAnsi="Arial" w:cs="Arial"/>
                <w:sz w:val="22"/>
                <w:szCs w:val="22"/>
                <w:lang w:val="en-US"/>
              </w:rPr>
              <w:t xml:space="preserve">shall comply with requirements of IEC 61869-2 and </w:t>
            </w:r>
            <w:r w:rsidRPr="00881029">
              <w:rPr>
                <w:rFonts w:ascii="Arial" w:hAnsi="Arial" w:cs="Arial"/>
                <w:sz w:val="22"/>
                <w:szCs w:val="22"/>
              </w:rPr>
              <w:t>IEC 61869-3</w:t>
            </w:r>
            <w:r w:rsidRPr="00881029">
              <w:rPr>
                <w:rFonts w:ascii="Arial" w:hAnsi="Arial" w:cs="Arial"/>
                <w:sz w:val="22"/>
                <w:szCs w:val="22"/>
                <w:lang w:val="en-US"/>
              </w:rPr>
              <w:t xml:space="preserve"> and shall be</w:t>
            </w:r>
          </w:p>
        </w:tc>
        <w:tc>
          <w:tcPr>
            <w:tcW w:w="2268" w:type="dxa"/>
            <w:gridSpan w:val="2"/>
            <w:vAlign w:val="center"/>
          </w:tcPr>
          <w:p w:rsidR="000F1D75" w:rsidRPr="00881029" w:rsidRDefault="000F1D75" w:rsidP="000F1D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81029">
              <w:rPr>
                <w:rFonts w:ascii="Arial" w:hAnsi="Arial" w:cs="Arial"/>
                <w:sz w:val="22"/>
                <w:szCs w:val="22"/>
                <w:lang w:val="lt-LT"/>
              </w:rPr>
              <w:t>Vidinėje dėžutės pusėje</w:t>
            </w:r>
            <w:r w:rsidRPr="0088102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81029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  <w:r w:rsidRPr="00881029">
              <w:rPr>
                <w:rFonts w:ascii="Arial" w:hAnsi="Arial" w:cs="Arial"/>
                <w:sz w:val="22"/>
                <w:szCs w:val="22"/>
              </w:rPr>
              <w:t>/</w:t>
            </w:r>
          </w:p>
          <w:p w:rsidR="000F1D75" w:rsidRPr="00881029" w:rsidRDefault="000F1D75" w:rsidP="000F1D7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</w:pPr>
            <w:r w:rsidRPr="00881029">
              <w:rPr>
                <w:rFonts w:ascii="Arial" w:hAnsi="Arial" w:cs="Arial"/>
                <w:sz w:val="22"/>
                <w:szCs w:val="22"/>
                <w:lang w:val="en-US"/>
              </w:rPr>
              <w:t xml:space="preserve">In the inner side of terminal </w:t>
            </w:r>
            <w:proofErr w:type="gramStart"/>
            <w:r w:rsidRPr="00881029">
              <w:rPr>
                <w:rFonts w:ascii="Arial" w:hAnsi="Arial" w:cs="Arial"/>
                <w:sz w:val="22"/>
                <w:szCs w:val="22"/>
                <w:lang w:val="en-US"/>
              </w:rPr>
              <w:t>box</w:t>
            </w:r>
            <w:proofErr w:type="gramEnd"/>
            <w:r w:rsidRPr="00881029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00881029">
              <w:rPr>
                <w:rFonts w:ascii="Arial" w:hAnsi="Arial" w:cs="Arial"/>
                <w:sz w:val="22"/>
                <w:szCs w:val="22"/>
                <w:vertAlign w:val="superscript"/>
                <w:lang w:val="en-US"/>
              </w:rPr>
              <w:t>a)</w:t>
            </w:r>
          </w:p>
        </w:tc>
        <w:tc>
          <w:tcPr>
            <w:tcW w:w="3260" w:type="dxa"/>
            <w:vAlign w:val="center"/>
          </w:tcPr>
          <w:p w:rsidR="000F1D75" w:rsidRPr="00FE59EC" w:rsidRDefault="000F1D75" w:rsidP="000F1D75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vAlign w:val="center"/>
          </w:tcPr>
          <w:p w:rsidR="000F1D75" w:rsidRPr="00FE59EC" w:rsidRDefault="000F1D75" w:rsidP="000F1D75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  <w:tc>
          <w:tcPr>
            <w:tcW w:w="1252" w:type="dxa"/>
            <w:vAlign w:val="center"/>
          </w:tcPr>
          <w:p w:rsidR="000F1D75" w:rsidRPr="00FE59EC" w:rsidRDefault="000F1D75" w:rsidP="000F1D75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</w:tr>
      <w:tr w:rsidR="000F1D75" w:rsidRPr="00F6039D" w:rsidTr="00ED2486">
        <w:tc>
          <w:tcPr>
            <w:tcW w:w="841" w:type="dxa"/>
            <w:vAlign w:val="center"/>
          </w:tcPr>
          <w:p w:rsidR="000F1D75" w:rsidRPr="00FE59EC" w:rsidRDefault="000F1D75" w:rsidP="000F1D75">
            <w:pPr>
              <w:pStyle w:val="ListParagraph"/>
              <w:numPr>
                <w:ilvl w:val="0"/>
                <w:numId w:val="1"/>
              </w:numPr>
              <w:spacing w:before="40" w:after="40"/>
              <w:ind w:left="357" w:hanging="357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14175" w:type="dxa"/>
            <w:gridSpan w:val="6"/>
            <w:vAlign w:val="center"/>
          </w:tcPr>
          <w:p w:rsidR="000F1D75" w:rsidRPr="00FE59EC" w:rsidRDefault="000F1D75" w:rsidP="000F1D75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  <w:r w:rsidRPr="00465B9C">
              <w:rPr>
                <w:rFonts w:ascii="Arial" w:hAnsi="Arial" w:cs="Arial"/>
                <w:b/>
                <w:sz w:val="22"/>
                <w:szCs w:val="22"/>
                <w:lang w:val="lt-LT"/>
              </w:rPr>
              <w:t>Papildomi reikalavimai</w:t>
            </w:r>
            <w:r w:rsidRPr="00E40743">
              <w:rPr>
                <w:rFonts w:ascii="Arial" w:hAnsi="Arial" w:cs="Arial"/>
                <w:b/>
                <w:sz w:val="22"/>
                <w:szCs w:val="22"/>
              </w:rPr>
              <w:t xml:space="preserve">:/ </w:t>
            </w:r>
            <w:r w:rsidRPr="00E40743">
              <w:rPr>
                <w:rFonts w:ascii="Arial" w:hAnsi="Arial" w:cs="Arial"/>
                <w:b/>
                <w:sz w:val="22"/>
                <w:szCs w:val="22"/>
                <w:lang w:val="en-US"/>
              </w:rPr>
              <w:t>Additional requirements:</w:t>
            </w:r>
          </w:p>
        </w:tc>
      </w:tr>
      <w:tr w:rsidR="000F1D75" w:rsidRPr="00F6039D" w:rsidTr="00ED2486">
        <w:tc>
          <w:tcPr>
            <w:tcW w:w="841" w:type="dxa"/>
            <w:vAlign w:val="center"/>
          </w:tcPr>
          <w:p w:rsidR="000F1D75" w:rsidRPr="00522669" w:rsidRDefault="00E15738" w:rsidP="00522669">
            <w:pPr>
              <w:spacing w:before="40" w:after="40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sz w:val="20"/>
                <w:szCs w:val="20"/>
                <w:lang w:val="lt-LT"/>
              </w:rPr>
              <w:lastRenderedPageBreak/>
              <w:t>9.1.</w:t>
            </w:r>
          </w:p>
        </w:tc>
        <w:tc>
          <w:tcPr>
            <w:tcW w:w="4560" w:type="dxa"/>
            <w:vAlign w:val="center"/>
          </w:tcPr>
          <w:p w:rsidR="000F1D75" w:rsidRPr="009F7EEA" w:rsidRDefault="000F1D75" w:rsidP="000F1D7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</w:pPr>
            <w:r w:rsidRPr="009F7EEA"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  <w:t>Vardinių dydžių lentelės</w:t>
            </w:r>
            <w:r w:rsidRPr="009F7EE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F7EEA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7)</w:t>
            </w:r>
            <w:r w:rsidRPr="009F7EEA">
              <w:rPr>
                <w:rFonts w:ascii="Arial" w:hAnsi="Arial" w:cs="Arial"/>
                <w:color w:val="000000"/>
                <w:sz w:val="22"/>
                <w:szCs w:val="22"/>
              </w:rPr>
              <w:t xml:space="preserve">/ </w:t>
            </w:r>
            <w:r w:rsidRPr="009F7EEA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Nameplates </w:t>
            </w:r>
            <w:r w:rsidRPr="009F7EEA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US"/>
              </w:rPr>
              <w:t>7)</w:t>
            </w:r>
          </w:p>
        </w:tc>
        <w:tc>
          <w:tcPr>
            <w:tcW w:w="2268" w:type="dxa"/>
            <w:gridSpan w:val="2"/>
            <w:vAlign w:val="center"/>
          </w:tcPr>
          <w:p w:rsidR="000F1D75" w:rsidRPr="009F7EEA" w:rsidRDefault="000F1D75" w:rsidP="000F1D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7EEA">
              <w:rPr>
                <w:rFonts w:ascii="Arial" w:hAnsi="Arial" w:cs="Arial"/>
                <w:sz w:val="22"/>
                <w:szCs w:val="22"/>
                <w:lang w:val="lt-LT"/>
              </w:rPr>
              <w:t xml:space="preserve">Graviruotos, oro sąlygoms atsparios medžiagos plokštelės, lietuvių kalba </w:t>
            </w:r>
            <w:r w:rsidRPr="009F7EEA">
              <w:rPr>
                <w:rFonts w:ascii="Arial" w:hAnsi="Arial" w:cs="Arial"/>
                <w:sz w:val="22"/>
                <w:szCs w:val="22"/>
                <w:vertAlign w:val="superscript"/>
              </w:rPr>
              <w:t>c)</w:t>
            </w:r>
            <w:r w:rsidRPr="009F7EEA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9F7EEA">
              <w:rPr>
                <w:rFonts w:ascii="Arial" w:hAnsi="Arial" w:cs="Arial"/>
                <w:sz w:val="22"/>
                <w:szCs w:val="22"/>
                <w:lang w:val="en-US"/>
              </w:rPr>
              <w:t xml:space="preserve">Engraved weatherproof material plates, all text in Lithuanian </w:t>
            </w:r>
            <w:r w:rsidRPr="009F7EEA">
              <w:rPr>
                <w:rFonts w:ascii="Arial" w:hAnsi="Arial" w:cs="Arial"/>
                <w:sz w:val="22"/>
                <w:szCs w:val="22"/>
                <w:vertAlign w:val="superscript"/>
              </w:rPr>
              <w:t>c)</w:t>
            </w:r>
          </w:p>
        </w:tc>
        <w:tc>
          <w:tcPr>
            <w:tcW w:w="3260" w:type="dxa"/>
            <w:vAlign w:val="center"/>
          </w:tcPr>
          <w:p w:rsidR="000F1D75" w:rsidRPr="00FE59EC" w:rsidRDefault="000F1D75" w:rsidP="000F1D75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vAlign w:val="center"/>
          </w:tcPr>
          <w:p w:rsidR="000F1D75" w:rsidRPr="00FE59EC" w:rsidRDefault="000F1D75" w:rsidP="000F1D75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  <w:tc>
          <w:tcPr>
            <w:tcW w:w="1252" w:type="dxa"/>
            <w:vAlign w:val="center"/>
          </w:tcPr>
          <w:p w:rsidR="000F1D75" w:rsidRPr="00FE59EC" w:rsidRDefault="000F1D75" w:rsidP="000F1D75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</w:tr>
      <w:tr w:rsidR="000F1D75" w:rsidRPr="00F6039D" w:rsidTr="00ED2486">
        <w:tc>
          <w:tcPr>
            <w:tcW w:w="841" w:type="dxa"/>
            <w:vAlign w:val="center"/>
          </w:tcPr>
          <w:p w:rsidR="000F1D75" w:rsidRPr="00522669" w:rsidRDefault="00E15738" w:rsidP="00522669">
            <w:pPr>
              <w:spacing w:before="40" w:after="40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sz w:val="20"/>
                <w:szCs w:val="20"/>
                <w:lang w:val="lt-LT"/>
              </w:rPr>
              <w:t>9.2.</w:t>
            </w:r>
          </w:p>
        </w:tc>
        <w:tc>
          <w:tcPr>
            <w:tcW w:w="4560" w:type="dxa"/>
            <w:vAlign w:val="center"/>
          </w:tcPr>
          <w:p w:rsidR="000F1D75" w:rsidRPr="009F7EEA" w:rsidRDefault="000F1D75" w:rsidP="000F1D7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9F7EEA"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  <w:t>Stropavimo</w:t>
            </w:r>
            <w:proofErr w:type="spellEnd"/>
            <w:r w:rsidRPr="009F7EEA"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  <w:t xml:space="preserve"> vietos</w:t>
            </w:r>
            <w:r w:rsidRPr="009F7EEA">
              <w:rPr>
                <w:rFonts w:ascii="Arial" w:hAnsi="Arial" w:cs="Arial"/>
                <w:color w:val="000000"/>
                <w:sz w:val="22"/>
                <w:szCs w:val="22"/>
              </w:rPr>
              <w:t xml:space="preserve">/ </w:t>
            </w:r>
            <w:r w:rsidRPr="009F7EEA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Slinging lugs or points</w:t>
            </w:r>
          </w:p>
        </w:tc>
        <w:tc>
          <w:tcPr>
            <w:tcW w:w="2268" w:type="dxa"/>
            <w:gridSpan w:val="2"/>
            <w:vAlign w:val="center"/>
          </w:tcPr>
          <w:p w:rsidR="000F1D75" w:rsidRPr="009F7EEA" w:rsidRDefault="000F1D75" w:rsidP="000F1D75">
            <w:pPr>
              <w:jc w:val="center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9F7EEA">
              <w:rPr>
                <w:rFonts w:ascii="Arial" w:hAnsi="Arial" w:cs="Arial"/>
                <w:sz w:val="22"/>
                <w:szCs w:val="22"/>
                <w:lang w:val="lt-LT"/>
              </w:rPr>
              <w:t xml:space="preserve">Neišardomos, gamintojo numatytos, apskaičiuotos transformatoriaus svoriui </w:t>
            </w:r>
            <w:r w:rsidRPr="009F7EEA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  <w:r w:rsidRPr="009F7EEA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9F7EEA">
              <w:rPr>
                <w:rFonts w:ascii="Arial" w:hAnsi="Arial" w:cs="Arial"/>
                <w:sz w:val="22"/>
                <w:szCs w:val="22"/>
                <w:lang w:val="en-US"/>
              </w:rPr>
              <w:t xml:space="preserve">Non dismountable, provided by the manufacturer and adapted to the weight of the transformer </w:t>
            </w:r>
            <w:r w:rsidRPr="009F7EEA">
              <w:rPr>
                <w:rFonts w:ascii="Arial" w:hAnsi="Arial" w:cs="Arial"/>
                <w:sz w:val="22"/>
                <w:szCs w:val="22"/>
                <w:vertAlign w:val="superscript"/>
                <w:lang w:val="en-US"/>
              </w:rPr>
              <w:t>a)</w:t>
            </w:r>
          </w:p>
        </w:tc>
        <w:tc>
          <w:tcPr>
            <w:tcW w:w="3260" w:type="dxa"/>
            <w:vAlign w:val="center"/>
          </w:tcPr>
          <w:p w:rsidR="000F1D75" w:rsidRPr="00FE59EC" w:rsidRDefault="000F1D75" w:rsidP="000F1D75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vAlign w:val="center"/>
          </w:tcPr>
          <w:p w:rsidR="000F1D75" w:rsidRPr="00FE59EC" w:rsidRDefault="000F1D75" w:rsidP="000F1D75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  <w:tc>
          <w:tcPr>
            <w:tcW w:w="1252" w:type="dxa"/>
            <w:vAlign w:val="center"/>
          </w:tcPr>
          <w:p w:rsidR="000F1D75" w:rsidRPr="00FE59EC" w:rsidRDefault="000F1D75" w:rsidP="000F1D75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</w:tr>
      <w:tr w:rsidR="000F1D75" w:rsidRPr="00F6039D" w:rsidTr="00ED2486">
        <w:tc>
          <w:tcPr>
            <w:tcW w:w="841" w:type="dxa"/>
            <w:vAlign w:val="center"/>
          </w:tcPr>
          <w:p w:rsidR="000F1D75" w:rsidRPr="00522669" w:rsidRDefault="00E15738" w:rsidP="00522669">
            <w:pPr>
              <w:spacing w:before="40" w:after="40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sz w:val="20"/>
                <w:szCs w:val="20"/>
                <w:lang w:val="lt-LT"/>
              </w:rPr>
              <w:t>9.3.</w:t>
            </w:r>
          </w:p>
        </w:tc>
        <w:tc>
          <w:tcPr>
            <w:tcW w:w="4560" w:type="dxa"/>
            <w:vAlign w:val="center"/>
          </w:tcPr>
          <w:p w:rsidR="000F1D75" w:rsidRPr="009F7EEA" w:rsidRDefault="000F1D75" w:rsidP="000F1D7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F7EEA"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  <w:t>Įžeminimo gnybtas</w:t>
            </w:r>
            <w:r w:rsidRPr="009F7EEA">
              <w:rPr>
                <w:rFonts w:ascii="Arial" w:hAnsi="Arial" w:cs="Arial"/>
                <w:color w:val="000000"/>
                <w:sz w:val="22"/>
                <w:szCs w:val="22"/>
              </w:rPr>
              <w:t xml:space="preserve">/ </w:t>
            </w:r>
            <w:r w:rsidRPr="009F7EEA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Earthing clamp</w:t>
            </w:r>
          </w:p>
        </w:tc>
        <w:tc>
          <w:tcPr>
            <w:tcW w:w="2268" w:type="dxa"/>
            <w:gridSpan w:val="2"/>
            <w:vAlign w:val="center"/>
          </w:tcPr>
          <w:p w:rsidR="000F1D75" w:rsidRPr="009F7EEA" w:rsidRDefault="000F1D75" w:rsidP="000F1D75">
            <w:pPr>
              <w:jc w:val="center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9F7EEA">
              <w:rPr>
                <w:rFonts w:ascii="Arial" w:hAnsi="Arial" w:cs="Arial"/>
                <w:sz w:val="22"/>
                <w:szCs w:val="22"/>
                <w:lang w:val="lt-LT"/>
              </w:rPr>
              <w:t>Metalinė apatinė transformatoriaus dalis turi turėti kilpą įžeminimo laidininkui prijungti</w:t>
            </w:r>
            <w:r w:rsidRPr="009F7EE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F7EEA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  <w:r w:rsidRPr="009F7EEA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9F7EEA">
              <w:rPr>
                <w:rFonts w:ascii="Arial" w:hAnsi="Arial" w:cs="Arial"/>
                <w:sz w:val="22"/>
                <w:szCs w:val="22"/>
                <w:lang w:val="en-US"/>
              </w:rPr>
              <w:t xml:space="preserve">The </w:t>
            </w:r>
            <w:r w:rsidRPr="009F7EEA">
              <w:rPr>
                <w:rFonts w:ascii="Arial" w:hAnsi="Arial" w:cs="Arial"/>
                <w:sz w:val="22"/>
                <w:szCs w:val="22"/>
                <w:lang w:val="en-US"/>
              </w:rPr>
              <w:lastRenderedPageBreak/>
              <w:t xml:space="preserve">metallic lower part of the transformer shall be provided with clamp for earthing conductor </w:t>
            </w:r>
            <w:r w:rsidRPr="009F7EEA">
              <w:rPr>
                <w:rFonts w:ascii="Arial" w:hAnsi="Arial" w:cs="Arial"/>
                <w:sz w:val="22"/>
                <w:szCs w:val="22"/>
                <w:vertAlign w:val="superscript"/>
                <w:lang w:val="en-US"/>
              </w:rPr>
              <w:t>a)</w:t>
            </w:r>
          </w:p>
        </w:tc>
        <w:tc>
          <w:tcPr>
            <w:tcW w:w="3260" w:type="dxa"/>
            <w:vAlign w:val="center"/>
          </w:tcPr>
          <w:p w:rsidR="000F1D75" w:rsidRPr="00FE59EC" w:rsidRDefault="000F1D75" w:rsidP="000F1D75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vAlign w:val="center"/>
          </w:tcPr>
          <w:p w:rsidR="000F1D75" w:rsidRPr="00FE59EC" w:rsidRDefault="000F1D75" w:rsidP="000F1D75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  <w:tc>
          <w:tcPr>
            <w:tcW w:w="1252" w:type="dxa"/>
            <w:vAlign w:val="center"/>
          </w:tcPr>
          <w:p w:rsidR="000F1D75" w:rsidRPr="00FE59EC" w:rsidRDefault="000F1D75" w:rsidP="000F1D75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</w:tr>
      <w:tr w:rsidR="000F1D75" w:rsidRPr="00F6039D" w:rsidTr="00ED2486">
        <w:tc>
          <w:tcPr>
            <w:tcW w:w="841" w:type="dxa"/>
            <w:vAlign w:val="center"/>
          </w:tcPr>
          <w:p w:rsidR="000F1D75" w:rsidRPr="00522669" w:rsidRDefault="00E15738" w:rsidP="00522669">
            <w:pPr>
              <w:spacing w:before="40" w:after="40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sz w:val="20"/>
                <w:szCs w:val="20"/>
                <w:lang w:val="lt-LT"/>
              </w:rPr>
              <w:t>9.4.</w:t>
            </w:r>
            <w:bookmarkStart w:id="7" w:name="_GoBack"/>
            <w:bookmarkEnd w:id="7"/>
          </w:p>
        </w:tc>
        <w:tc>
          <w:tcPr>
            <w:tcW w:w="4560" w:type="dxa"/>
            <w:vAlign w:val="center"/>
          </w:tcPr>
          <w:p w:rsidR="000F1D75" w:rsidRPr="009F7EEA" w:rsidRDefault="000F1D75" w:rsidP="000F1D7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F7EEA">
              <w:rPr>
                <w:rFonts w:ascii="Arial" w:hAnsi="Arial" w:cs="Arial"/>
                <w:sz w:val="22"/>
                <w:szCs w:val="22"/>
                <w:lang w:val="lt-LT"/>
              </w:rPr>
              <w:t xml:space="preserve">Metalinių konstrukcijų dalių </w:t>
            </w:r>
            <w:r w:rsidRPr="009F7EEA"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  <w:t>apsauga nuo korozijos</w:t>
            </w:r>
            <w:r w:rsidRPr="009F7EE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F7EEA">
              <w:rPr>
                <w:rFonts w:ascii="Arial" w:hAnsi="Arial" w:cs="Arial"/>
                <w:color w:val="000000"/>
                <w:sz w:val="22"/>
                <w:szCs w:val="22"/>
              </w:rPr>
              <w:t xml:space="preserve">/ </w:t>
            </w:r>
            <w:r w:rsidRPr="009F7EEA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Corrosion protection of </w:t>
            </w:r>
            <w:r w:rsidRPr="009F7EEA">
              <w:rPr>
                <w:rFonts w:ascii="Arial" w:hAnsi="Arial" w:cs="Arial"/>
                <w:sz w:val="22"/>
                <w:szCs w:val="22"/>
                <w:lang w:val="en-US"/>
              </w:rPr>
              <w:t xml:space="preserve">steel parts </w:t>
            </w:r>
          </w:p>
        </w:tc>
        <w:tc>
          <w:tcPr>
            <w:tcW w:w="2268" w:type="dxa"/>
            <w:gridSpan w:val="2"/>
            <w:vAlign w:val="center"/>
          </w:tcPr>
          <w:p w:rsidR="000F1D75" w:rsidRPr="009F7EEA" w:rsidRDefault="000F1D75" w:rsidP="000F1D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7EEA">
              <w:rPr>
                <w:rFonts w:ascii="Arial" w:hAnsi="Arial" w:cs="Arial"/>
                <w:sz w:val="22"/>
                <w:szCs w:val="22"/>
                <w:lang w:val="lt-LT"/>
              </w:rPr>
              <w:t>Nerūdijančio arba karštai cinkuoto metalo pagal EN ISO 1461 standartą</w:t>
            </w:r>
            <w:r w:rsidRPr="009F7EE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F7EEA">
              <w:rPr>
                <w:rFonts w:ascii="Arial" w:hAnsi="Arial" w:cs="Arial"/>
                <w:sz w:val="22"/>
                <w:szCs w:val="22"/>
                <w:vertAlign w:val="superscript"/>
              </w:rPr>
              <w:t>c)</w:t>
            </w:r>
            <w:r w:rsidRPr="009F7EEA">
              <w:rPr>
                <w:rFonts w:ascii="Arial" w:hAnsi="Arial" w:cs="Arial"/>
                <w:sz w:val="22"/>
                <w:szCs w:val="22"/>
              </w:rPr>
              <w:t>/</w:t>
            </w:r>
          </w:p>
          <w:p w:rsidR="000F1D75" w:rsidRPr="009F7EEA" w:rsidRDefault="000F1D75" w:rsidP="000F1D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F7EEA">
              <w:rPr>
                <w:rFonts w:ascii="Arial" w:hAnsi="Arial" w:cs="Arial"/>
                <w:sz w:val="22"/>
                <w:szCs w:val="22"/>
                <w:lang w:val="en-US"/>
              </w:rPr>
              <w:t>Stainless, or hot-dip galvanized metal according to EN ISO 1461 standard</w:t>
            </w:r>
            <w:r w:rsidRPr="009F7EEA">
              <w:rPr>
                <w:rFonts w:ascii="Arial" w:hAnsi="Arial" w:cs="Arial"/>
                <w:sz w:val="22"/>
                <w:szCs w:val="22"/>
                <w:vertAlign w:val="superscript"/>
              </w:rPr>
              <w:t>c)</w:t>
            </w:r>
          </w:p>
        </w:tc>
        <w:tc>
          <w:tcPr>
            <w:tcW w:w="3260" w:type="dxa"/>
            <w:vAlign w:val="center"/>
          </w:tcPr>
          <w:p w:rsidR="000F1D75" w:rsidRPr="00FE59EC" w:rsidRDefault="000F1D75" w:rsidP="000F1D75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vAlign w:val="center"/>
          </w:tcPr>
          <w:p w:rsidR="000F1D75" w:rsidRPr="00FE59EC" w:rsidRDefault="000F1D75" w:rsidP="000F1D75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  <w:tc>
          <w:tcPr>
            <w:tcW w:w="1252" w:type="dxa"/>
            <w:vAlign w:val="center"/>
          </w:tcPr>
          <w:p w:rsidR="000F1D75" w:rsidRPr="00FE59EC" w:rsidRDefault="000F1D75" w:rsidP="000F1D75">
            <w:pPr>
              <w:spacing w:before="40" w:after="40"/>
              <w:jc w:val="center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</w:p>
        </w:tc>
      </w:tr>
      <w:tr w:rsidR="000F1D75" w:rsidRPr="00F6039D" w:rsidTr="00ED2486">
        <w:tc>
          <w:tcPr>
            <w:tcW w:w="15016" w:type="dxa"/>
            <w:gridSpan w:val="7"/>
            <w:vAlign w:val="center"/>
          </w:tcPr>
          <w:p w:rsidR="000F1D75" w:rsidRPr="00E40743" w:rsidRDefault="000F1D75" w:rsidP="000F1D75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772835">
              <w:rPr>
                <w:rFonts w:ascii="Arial" w:hAnsi="Arial" w:cs="Arial"/>
                <w:b/>
                <w:sz w:val="22"/>
                <w:szCs w:val="22"/>
                <w:lang w:val="lt-LT"/>
              </w:rPr>
              <w:t>Pastabos</w:t>
            </w:r>
            <w:r w:rsidRPr="00E40743">
              <w:rPr>
                <w:rFonts w:ascii="Arial" w:hAnsi="Arial" w:cs="Arial"/>
                <w:b/>
                <w:sz w:val="22"/>
                <w:szCs w:val="22"/>
              </w:rPr>
              <w:t xml:space="preserve">/ </w:t>
            </w:r>
            <w:r w:rsidRPr="00E40743">
              <w:rPr>
                <w:rFonts w:ascii="Arial" w:hAnsi="Arial" w:cs="Arial"/>
                <w:b/>
                <w:sz w:val="22"/>
                <w:szCs w:val="22"/>
                <w:lang w:val="en-US"/>
              </w:rPr>
              <w:t>Notes:</w:t>
            </w:r>
          </w:p>
          <w:p w:rsidR="000F1D75" w:rsidRPr="00E40743" w:rsidRDefault="000F1D75" w:rsidP="000F1D7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772835">
              <w:rPr>
                <w:rFonts w:ascii="Arial" w:hAnsi="Arial" w:cs="Arial"/>
                <w:b/>
                <w:color w:val="000000"/>
                <w:sz w:val="22"/>
                <w:szCs w:val="22"/>
                <w:lang w:val="lt-LT"/>
              </w:rPr>
              <w:t>Gamintojas gali vadovautis standartais ir sertifikatais lygiaverčiais šiuose reikalavimuose nurodytiems IEC standartams ir ISO sertifikatams</w:t>
            </w:r>
            <w:r w:rsidRPr="00E40743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/ </w:t>
            </w:r>
            <w:r w:rsidRPr="00E40743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>The manufacturer may follow the standards and certificates equivalent to IEC standards and ISO certificates specified in these requirements</w:t>
            </w:r>
          </w:p>
          <w:p w:rsidR="000F1D75" w:rsidRPr="00B175F0" w:rsidRDefault="000F1D75" w:rsidP="000F1D7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B175F0">
              <w:rPr>
                <w:rFonts w:ascii="Arial" w:hAnsi="Arial" w:cs="Arial"/>
                <w:sz w:val="22"/>
                <w:szCs w:val="22"/>
                <w:vertAlign w:val="superscript"/>
                <w:lang w:val="en-US"/>
              </w:rPr>
              <w:t>2)</w:t>
            </w:r>
            <w:r w:rsidRPr="00B175F0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B175F0"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  <w:t>Aukščiausioji įrenginio įtampa neturi viršyti IEC 60038 standartinės 145kV įtampos</w:t>
            </w:r>
            <w:r w:rsidRPr="00B175F0">
              <w:rPr>
                <w:rFonts w:ascii="Arial" w:hAnsi="Arial" w:cs="Arial"/>
                <w:color w:val="000000"/>
                <w:sz w:val="22"/>
                <w:szCs w:val="22"/>
              </w:rPr>
              <w:t xml:space="preserve">/ </w:t>
            </w:r>
            <w:r w:rsidRPr="00B175F0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Highest voltage for equipment should not exceed IEC 60038 standard voltage of 145kV;</w:t>
            </w:r>
          </w:p>
          <w:p w:rsidR="0007712D" w:rsidRPr="00B175F0" w:rsidRDefault="000F1D75" w:rsidP="000F1D7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B175F0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US"/>
              </w:rPr>
              <w:t>4)</w:t>
            </w:r>
            <w:r w:rsidRPr="00B175F0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</w:t>
            </w:r>
            <w:r w:rsidR="002B2A6D" w:rsidRPr="004D6BF4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2B2A6D" w:rsidRPr="004D6BF4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Daugiasantykiniams</w:t>
            </w:r>
            <w:proofErr w:type="spellEnd"/>
            <w:r w:rsidR="002B2A6D" w:rsidRPr="004D6BF4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2B2A6D" w:rsidRPr="004D6BF4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transformatoriams</w:t>
            </w:r>
            <w:proofErr w:type="spellEnd"/>
            <w:r w:rsidR="002B2A6D" w:rsidRPr="004D6BF4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2B2A6D" w:rsidRPr="004D6BF4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vardinė</w:t>
            </w:r>
            <w:proofErr w:type="spellEnd"/>
            <w:r w:rsidR="002B2A6D" w:rsidRPr="004D6BF4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2B2A6D" w:rsidRPr="004D6BF4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ilgalaikė</w:t>
            </w:r>
            <w:proofErr w:type="spellEnd"/>
            <w:r w:rsidR="002B2A6D" w:rsidRPr="004D6BF4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2B2A6D" w:rsidRPr="004D6BF4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terminė</w:t>
            </w:r>
            <w:proofErr w:type="spellEnd"/>
            <w:r w:rsidR="002B2A6D" w:rsidRPr="004D6BF4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2B2A6D" w:rsidRPr="004D6BF4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srovė</w:t>
            </w:r>
            <w:proofErr w:type="spellEnd"/>
            <w:r w:rsidR="002B2A6D" w:rsidRPr="004D6BF4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2B2A6D" w:rsidRPr="004D6BF4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parenkama</w:t>
            </w:r>
            <w:proofErr w:type="spellEnd"/>
            <w:r w:rsidR="002B2A6D" w:rsidRPr="004D6BF4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2B2A6D" w:rsidRPr="004D6BF4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pagal</w:t>
            </w:r>
            <w:proofErr w:type="spellEnd"/>
            <w:r w:rsidR="002B2A6D" w:rsidRPr="004D6BF4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2B2A6D" w:rsidRPr="004D6BF4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žemiausią</w:t>
            </w:r>
            <w:proofErr w:type="spellEnd"/>
            <w:r w:rsidR="002B2A6D" w:rsidRPr="004D6BF4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2B2A6D" w:rsidRPr="004D6BF4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pirminės</w:t>
            </w:r>
            <w:proofErr w:type="spellEnd"/>
            <w:r w:rsidR="002B2A6D" w:rsidRPr="004D6BF4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2B2A6D" w:rsidRPr="004D6BF4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srovės</w:t>
            </w:r>
            <w:proofErr w:type="spellEnd"/>
            <w:r w:rsidR="002B2A6D" w:rsidRPr="004D6BF4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2B2A6D" w:rsidRPr="004D6BF4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vertę</w:t>
            </w:r>
            <w:proofErr w:type="spellEnd"/>
            <w:r w:rsidR="002B2A6D" w:rsidRPr="004D6BF4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 w:rsidR="002B2A6D" w:rsidRPr="004D6BF4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pvz</w:t>
            </w:r>
            <w:proofErr w:type="spellEnd"/>
            <w:r w:rsidR="002B2A6D" w:rsidRPr="004D6BF4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="002B2A6D" w:rsidRPr="004D6BF4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jeigu</w:t>
            </w:r>
            <w:proofErr w:type="spellEnd"/>
            <w:r w:rsidR="002B2A6D" w:rsidRPr="004D6BF4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2B2A6D" w:rsidRPr="004D6BF4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transformacijos</w:t>
            </w:r>
            <w:proofErr w:type="spellEnd"/>
            <w:r w:rsidR="002B2A6D" w:rsidRPr="004D6BF4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2B2A6D" w:rsidRPr="004D6BF4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koeficient</w:t>
            </w:r>
            <w:r w:rsidR="002B2A6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ai</w:t>
            </w:r>
            <w:proofErr w:type="spellEnd"/>
            <w:r w:rsidR="002B2A6D" w:rsidRPr="004D6BF4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2B2A6D" w:rsidRPr="004D6BF4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yra</w:t>
            </w:r>
            <w:proofErr w:type="spellEnd"/>
            <w:r w:rsidR="002B2A6D" w:rsidRPr="004D6BF4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: 100-200/1A</w:t>
            </w:r>
            <w:r w:rsidR="002B2A6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2B2A6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ir</w:t>
            </w:r>
            <w:proofErr w:type="spellEnd"/>
            <w:r w:rsidR="002B2A6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300/1 A</w:t>
            </w:r>
            <w:r w:rsidR="002B2A6D" w:rsidRPr="004D6BF4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, tai </w:t>
            </w:r>
            <w:proofErr w:type="spellStart"/>
            <w:r w:rsidR="002B2A6D" w:rsidRPr="004D6BF4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I</w:t>
            </w:r>
            <w:r w:rsidR="002B2A6D" w:rsidRPr="004D6BF4">
              <w:rPr>
                <w:rFonts w:ascii="Arial" w:hAnsi="Arial" w:cs="Arial"/>
                <w:color w:val="000000"/>
                <w:sz w:val="20"/>
                <w:szCs w:val="20"/>
                <w:vertAlign w:val="subscript"/>
                <w:lang w:val="en-US"/>
              </w:rPr>
              <w:t>cth</w:t>
            </w:r>
            <w:proofErr w:type="spellEnd"/>
            <w:r w:rsidR="002B2A6D" w:rsidRPr="004D6BF4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= </w:t>
            </w:r>
            <w:r w:rsidR="002B2A6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2</w:t>
            </w:r>
            <w:r w:rsidR="002B2A6D" w:rsidRPr="004D6BF4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00A x 1</w:t>
            </w:r>
            <w:r w:rsidR="002B2A6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5</w:t>
            </w:r>
            <w:r w:rsidR="002B2A6D" w:rsidRPr="004D6BF4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0%</w:t>
            </w:r>
            <w:proofErr w:type="gramStart"/>
            <w:r w:rsidR="002B2A6D" w:rsidRPr="004D6BF4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)./</w:t>
            </w:r>
            <w:proofErr w:type="gramEnd"/>
            <w:r w:rsidR="002B2A6D" w:rsidRPr="004D6BF4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Rated continuous thermal current for multi-ratio transformers shall be calculated to lowest value of rated primary current (e.g. if transformation ratio is: 100-200/1A</w:t>
            </w:r>
            <w:r w:rsidR="002B2A6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and 300/1 A</w:t>
            </w:r>
            <w:r w:rsidR="002B2A6D" w:rsidRPr="004D6BF4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then </w:t>
            </w:r>
            <w:proofErr w:type="spellStart"/>
            <w:r w:rsidR="002B2A6D" w:rsidRPr="004D6BF4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I</w:t>
            </w:r>
            <w:r w:rsidR="002B2A6D" w:rsidRPr="004D6BF4">
              <w:rPr>
                <w:rFonts w:ascii="Arial" w:hAnsi="Arial" w:cs="Arial"/>
                <w:color w:val="000000"/>
                <w:sz w:val="20"/>
                <w:szCs w:val="20"/>
                <w:vertAlign w:val="subscript"/>
                <w:lang w:val="en-US"/>
              </w:rPr>
              <w:t>cth</w:t>
            </w:r>
            <w:proofErr w:type="spellEnd"/>
            <w:r w:rsidR="002B2A6D" w:rsidRPr="004D6BF4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= </w:t>
            </w:r>
            <w:r w:rsidR="002B2A6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2</w:t>
            </w:r>
            <w:r w:rsidR="002B2A6D" w:rsidRPr="004D6BF4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00A x 1</w:t>
            </w:r>
            <w:r w:rsidR="002B2A6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5</w:t>
            </w:r>
            <w:r w:rsidR="002B2A6D" w:rsidRPr="004D6BF4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0%).</w:t>
            </w:r>
          </w:p>
          <w:p w:rsidR="000F1D75" w:rsidRPr="00B175F0" w:rsidRDefault="000F1D75" w:rsidP="000F1D7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B175F0">
              <w:rPr>
                <w:rFonts w:ascii="Arial" w:hAnsi="Arial" w:cs="Arial"/>
                <w:color w:val="000000"/>
                <w:sz w:val="22"/>
                <w:szCs w:val="22"/>
                <w:vertAlign w:val="superscript"/>
                <w:lang w:val="en-US"/>
              </w:rPr>
              <w:t>7)</w:t>
            </w:r>
            <w:r w:rsidRPr="00B175F0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</w:t>
            </w:r>
            <w:r w:rsidRPr="00641A6F">
              <w:rPr>
                <w:rStyle w:val="hps"/>
                <w:rFonts w:ascii="Arial" w:hAnsi="Arial" w:cs="Arial"/>
                <w:sz w:val="22"/>
                <w:szCs w:val="22"/>
                <w:lang w:val="lt-LT"/>
              </w:rPr>
              <w:t>Vardinių dydžių lentelės turi atitikti Litgrid AB standartinius techninius reikalavimus pirminių įrenginių duomenų lentelėms</w:t>
            </w:r>
            <w:r w:rsidRPr="00B175F0">
              <w:rPr>
                <w:rStyle w:val="hps"/>
                <w:rFonts w:ascii="Arial" w:hAnsi="Arial" w:cs="Arial"/>
                <w:sz w:val="22"/>
                <w:szCs w:val="22"/>
              </w:rPr>
              <w:t xml:space="preserve">/ </w:t>
            </w:r>
            <w:r w:rsidRPr="00B175F0">
              <w:rPr>
                <w:rStyle w:val="hps"/>
                <w:rFonts w:ascii="Arial" w:hAnsi="Arial" w:cs="Arial"/>
                <w:sz w:val="22"/>
                <w:szCs w:val="22"/>
                <w:lang w:val="en-US"/>
              </w:rPr>
              <w:t>Nameplates shall be designed according to Litgrid AB standard technical requirements for nameplates of primary equipment.</w:t>
            </w:r>
          </w:p>
          <w:p w:rsidR="000F1D75" w:rsidRPr="00E0272C" w:rsidRDefault="000F1D75" w:rsidP="000F1D7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="000F1D75" w:rsidRPr="00E40743" w:rsidRDefault="000F1D75" w:rsidP="000F1D7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772835">
              <w:rPr>
                <w:rFonts w:ascii="Arial" w:hAnsi="Arial" w:cs="Arial"/>
                <w:b/>
                <w:sz w:val="22"/>
                <w:szCs w:val="22"/>
                <w:lang w:val="lt-LT"/>
              </w:rPr>
              <w:lastRenderedPageBreak/>
              <w:t>Rangovo teikiama dokumentacija reikalaujamo parametro atitikimo pagrindimui</w:t>
            </w:r>
            <w:r w:rsidRPr="00E40743">
              <w:rPr>
                <w:rFonts w:ascii="Arial" w:hAnsi="Arial" w:cs="Arial"/>
                <w:b/>
                <w:sz w:val="22"/>
                <w:szCs w:val="22"/>
              </w:rPr>
              <w:t xml:space="preserve">/ </w:t>
            </w:r>
            <w:r w:rsidRPr="00E40743">
              <w:rPr>
                <w:rFonts w:ascii="Arial" w:hAnsi="Arial" w:cs="Arial"/>
                <w:b/>
                <w:sz w:val="22"/>
                <w:szCs w:val="22"/>
                <w:lang w:val="en-US"/>
              </w:rPr>
              <w:t>Documentation provided by the contractor to justify required parameter of the equipment:</w:t>
            </w:r>
          </w:p>
          <w:p w:rsidR="000F1D75" w:rsidRPr="00641A6F" w:rsidRDefault="000F1D75" w:rsidP="000F1D7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641A6F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a)</w:t>
            </w:r>
            <w:r w:rsidRPr="00641A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641A6F"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  <w:t>Įrenginio gamintojo katalogo ir/ar techninių parametrų suvestinės, ir/ar brėžinio kopija</w:t>
            </w:r>
            <w:r w:rsidRPr="00641A6F">
              <w:rPr>
                <w:rFonts w:ascii="Arial" w:hAnsi="Arial" w:cs="Arial"/>
                <w:color w:val="000000"/>
                <w:sz w:val="22"/>
                <w:szCs w:val="22"/>
              </w:rPr>
              <w:t xml:space="preserve">/ </w:t>
            </w:r>
            <w:r w:rsidRPr="00641A6F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Copy of the </w:t>
            </w:r>
            <w:proofErr w:type="gramStart"/>
            <w:r w:rsidRPr="00641A6F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equipment‘</w:t>
            </w:r>
            <w:proofErr w:type="gramEnd"/>
            <w:r w:rsidRPr="00641A6F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s manufacturer catalogue and/or summary of technical parameters, and/or drawing of the equipment;</w:t>
            </w:r>
          </w:p>
          <w:p w:rsidR="000F1D75" w:rsidRPr="00641A6F" w:rsidRDefault="000F1D75" w:rsidP="000F1D7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41A6F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b)</w:t>
            </w:r>
            <w:r w:rsidRPr="00641A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641A6F"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  <w:t>Sertifikato kopija</w:t>
            </w:r>
            <w:r w:rsidRPr="00641A6F">
              <w:rPr>
                <w:rFonts w:ascii="Arial" w:hAnsi="Arial" w:cs="Arial"/>
                <w:color w:val="000000"/>
                <w:sz w:val="22"/>
                <w:szCs w:val="22"/>
              </w:rPr>
              <w:t xml:space="preserve">/ </w:t>
            </w:r>
            <w:r w:rsidRPr="00641A6F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Copy of the certificate;</w:t>
            </w:r>
          </w:p>
          <w:p w:rsidR="000F1D75" w:rsidRPr="00641A6F" w:rsidRDefault="000F1D75" w:rsidP="000F1D7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41A6F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c)</w:t>
            </w:r>
            <w:r w:rsidRPr="00641A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641A6F"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  <w:t>Gamintojo atitikties deklaracija</w:t>
            </w:r>
            <w:r w:rsidRPr="00641A6F">
              <w:rPr>
                <w:rFonts w:ascii="Arial" w:hAnsi="Arial" w:cs="Arial"/>
                <w:color w:val="000000"/>
                <w:sz w:val="22"/>
                <w:szCs w:val="22"/>
              </w:rPr>
              <w:t xml:space="preserve">/ </w:t>
            </w:r>
            <w:r w:rsidRPr="00641A6F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Manufacturer’s declaration of conformity;</w:t>
            </w:r>
          </w:p>
          <w:p w:rsidR="000F1D75" w:rsidRPr="00FE59EC" w:rsidRDefault="000F1D75" w:rsidP="000F1D75">
            <w:pPr>
              <w:spacing w:before="40" w:after="40"/>
              <w:jc w:val="both"/>
              <w:rPr>
                <w:rFonts w:ascii="Trebuchet MS" w:hAnsi="Trebuchet MS" w:cs="Arial"/>
                <w:i/>
                <w:color w:val="0070C0"/>
                <w:sz w:val="20"/>
                <w:szCs w:val="20"/>
                <w:lang w:val="lt-LT"/>
              </w:rPr>
            </w:pPr>
            <w:r w:rsidRPr="00641A6F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d)</w:t>
            </w:r>
            <w:r w:rsidRPr="00641A6F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641A6F">
              <w:rPr>
                <w:rFonts w:ascii="Arial" w:hAnsi="Arial" w:cs="Arial"/>
                <w:color w:val="000000"/>
                <w:sz w:val="22"/>
                <w:szCs w:val="22"/>
                <w:lang w:val="lt-LT"/>
              </w:rPr>
              <w:t>Laboratorijos, akredituotos pagal ISO/IEC 17025</w:t>
            </w:r>
            <w:r w:rsidRPr="00641A6F">
              <w:rPr>
                <w:rFonts w:ascii="Arial" w:hAnsi="Arial" w:cs="Arial"/>
                <w:sz w:val="22"/>
                <w:szCs w:val="22"/>
                <w:lang w:val="lt-LT"/>
              </w:rPr>
              <w:t xml:space="preserve"> standarto reikalavimus atliktų tipo bandymų protokolo kopija</w:t>
            </w:r>
            <w:r w:rsidRPr="00641A6F">
              <w:rPr>
                <w:rFonts w:ascii="Arial" w:hAnsi="Arial" w:cs="Arial"/>
                <w:sz w:val="22"/>
                <w:szCs w:val="22"/>
              </w:rPr>
              <w:t xml:space="preserve">/ </w:t>
            </w:r>
            <w:r w:rsidRPr="00641A6F">
              <w:rPr>
                <w:rFonts w:ascii="Arial" w:hAnsi="Arial" w:cs="Arial"/>
                <w:sz w:val="22"/>
                <w:szCs w:val="22"/>
                <w:lang w:val="en-US"/>
              </w:rPr>
              <w:t>Copy of the type test protocol provided by laboratory accredited according to ISO/IEC 17025.</w:t>
            </w:r>
          </w:p>
        </w:tc>
      </w:tr>
    </w:tbl>
    <w:p w:rsidR="00402AEC" w:rsidRDefault="00402AEC"/>
    <w:sectPr w:rsidR="00402AEC" w:rsidSect="002241D1">
      <w:headerReference w:type="default" r:id="rId7"/>
      <w:footerReference w:type="default" r:id="rId8"/>
      <w:pgSz w:w="16838" w:h="11906" w:orient="landscape"/>
      <w:pgMar w:top="1701" w:right="536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334D2" w:rsidRDefault="00D334D2" w:rsidP="00C203EE">
      <w:r>
        <w:separator/>
      </w:r>
    </w:p>
  </w:endnote>
  <w:endnote w:type="continuationSeparator" w:id="0">
    <w:p w:rsidR="00D334D2" w:rsidRDefault="00D334D2" w:rsidP="00C203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TE2t00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34D2" w:rsidRPr="00242A29" w:rsidRDefault="00D334D2" w:rsidP="00CD0D39">
    <w:pPr>
      <w:pStyle w:val="Footer"/>
      <w:spacing w:before="120"/>
      <w:jc w:val="center"/>
      <w:rPr>
        <w:sz w:val="16"/>
        <w:szCs w:val="16"/>
        <w:lang w:val="lt-LT"/>
      </w:rPr>
    </w:pPr>
    <w:r w:rsidRPr="00242A29">
      <w:rPr>
        <w:rFonts w:ascii="Arial" w:hAnsi="Arial" w:cs="Arial"/>
        <w:color w:val="000000"/>
        <w:sz w:val="16"/>
        <w:szCs w:val="16"/>
      </w:rPr>
      <w:t>STANDARTINIAI TECHNINIAI REIKALAVIMAI 110kV KOMBINUOTIEMS SROVĖS/ĮTAMPOS MATAVIMO TRANSFORMATORIAMS/ STANDARD TECHNICAL REQUIREMENTS FOR 110kV INSTRUMENT COMBINED CURRENT/VOLTAGE TRANSFORMERS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334D2" w:rsidRDefault="00D334D2" w:rsidP="00C203EE">
      <w:r>
        <w:separator/>
      </w:r>
    </w:p>
  </w:footnote>
  <w:footnote w:type="continuationSeparator" w:id="0">
    <w:p w:rsidR="00D334D2" w:rsidRDefault="00D334D2" w:rsidP="00C203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34D2" w:rsidRDefault="00D334D2" w:rsidP="002241D1">
    <w:pPr>
      <w:pStyle w:val="Header"/>
      <w:jc w:val="righ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2C942AD">
          <wp:simplePos x="0" y="0"/>
          <wp:positionH relativeFrom="column">
            <wp:posOffset>7804457</wp:posOffset>
          </wp:positionH>
          <wp:positionV relativeFrom="paragraph">
            <wp:posOffset>-119359</wp:posOffset>
          </wp:positionV>
          <wp:extent cx="1691005" cy="648335"/>
          <wp:effectExtent l="0" t="0" r="4445" b="0"/>
          <wp:wrapSquare wrapText="bothSides"/>
          <wp:docPr id="1" name="Paveikslėlis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91005" cy="6483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72F1F"/>
    <w:multiLevelType w:val="multilevel"/>
    <w:tmpl w:val="18F2603E"/>
    <w:lvl w:ilvl="0">
      <w:start w:val="5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5"/>
      <w:numFmt w:val="decimal"/>
      <w:lvlText w:val="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80C6E1C"/>
    <w:multiLevelType w:val="multilevel"/>
    <w:tmpl w:val="D966A45A"/>
    <w:lvl w:ilvl="0">
      <w:start w:val="5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4" w:hanging="2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F7E0EDB"/>
    <w:multiLevelType w:val="multilevel"/>
    <w:tmpl w:val="98EADF18"/>
    <w:lvl w:ilvl="0">
      <w:start w:val="10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4" w:hanging="2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AF90240"/>
    <w:multiLevelType w:val="multilevel"/>
    <w:tmpl w:val="63D66BD8"/>
    <w:lvl w:ilvl="0">
      <w:start w:val="3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4" w:hanging="2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BE13C75"/>
    <w:multiLevelType w:val="hybridMultilevel"/>
    <w:tmpl w:val="71D216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8E34A4"/>
    <w:multiLevelType w:val="multilevel"/>
    <w:tmpl w:val="2924969E"/>
    <w:lvl w:ilvl="0">
      <w:start w:val="8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4" w:hanging="2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F96315C"/>
    <w:multiLevelType w:val="multilevel"/>
    <w:tmpl w:val="51660900"/>
    <w:lvl w:ilvl="0">
      <w:start w:val="4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4" w:hanging="2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3FE50169"/>
    <w:multiLevelType w:val="multilevel"/>
    <w:tmpl w:val="0419001F"/>
    <w:lvl w:ilvl="0">
      <w:start w:val="1"/>
      <w:numFmt w:val="decimal"/>
      <w:lvlText w:val="%1."/>
      <w:lvlJc w:val="left"/>
      <w:pPr>
        <w:ind w:left="1776" w:hanging="360"/>
      </w:pPr>
    </w:lvl>
    <w:lvl w:ilvl="1">
      <w:start w:val="1"/>
      <w:numFmt w:val="decimal"/>
      <w:lvlText w:val="%1.%2."/>
      <w:lvlJc w:val="left"/>
      <w:pPr>
        <w:ind w:left="2208" w:hanging="432"/>
      </w:pPr>
    </w:lvl>
    <w:lvl w:ilvl="2">
      <w:start w:val="1"/>
      <w:numFmt w:val="decimal"/>
      <w:lvlText w:val="%1.%2.%3."/>
      <w:lvlJc w:val="left"/>
      <w:pPr>
        <w:ind w:left="2640" w:hanging="504"/>
      </w:pPr>
    </w:lvl>
    <w:lvl w:ilvl="3">
      <w:start w:val="1"/>
      <w:numFmt w:val="decimal"/>
      <w:lvlText w:val="%1.%2.%3.%4."/>
      <w:lvlJc w:val="left"/>
      <w:pPr>
        <w:ind w:left="3144" w:hanging="648"/>
      </w:pPr>
    </w:lvl>
    <w:lvl w:ilvl="4">
      <w:start w:val="1"/>
      <w:numFmt w:val="decimal"/>
      <w:lvlText w:val="%1.%2.%3.%4.%5."/>
      <w:lvlJc w:val="left"/>
      <w:pPr>
        <w:ind w:left="3648" w:hanging="792"/>
      </w:pPr>
    </w:lvl>
    <w:lvl w:ilvl="5">
      <w:start w:val="1"/>
      <w:numFmt w:val="decimal"/>
      <w:lvlText w:val="%1.%2.%3.%4.%5.%6."/>
      <w:lvlJc w:val="left"/>
      <w:pPr>
        <w:ind w:left="4152" w:hanging="936"/>
      </w:pPr>
    </w:lvl>
    <w:lvl w:ilvl="6">
      <w:start w:val="1"/>
      <w:numFmt w:val="decimal"/>
      <w:lvlText w:val="%1.%2.%3.%4.%5.%6.%7."/>
      <w:lvlJc w:val="left"/>
      <w:pPr>
        <w:ind w:left="4656" w:hanging="1080"/>
      </w:pPr>
    </w:lvl>
    <w:lvl w:ilvl="7">
      <w:start w:val="1"/>
      <w:numFmt w:val="decimal"/>
      <w:lvlText w:val="%1.%2.%3.%4.%5.%6.%7.%8."/>
      <w:lvlJc w:val="left"/>
      <w:pPr>
        <w:ind w:left="5160" w:hanging="1224"/>
      </w:pPr>
    </w:lvl>
    <w:lvl w:ilvl="8">
      <w:start w:val="1"/>
      <w:numFmt w:val="decimal"/>
      <w:lvlText w:val="%1.%2.%3.%4.%5.%6.%7.%8.%9."/>
      <w:lvlJc w:val="left"/>
      <w:pPr>
        <w:ind w:left="5736" w:hanging="1440"/>
      </w:pPr>
    </w:lvl>
  </w:abstractNum>
  <w:abstractNum w:abstractNumId="8" w15:restartNumberingAfterBreak="0">
    <w:nsid w:val="462820F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EB132FC"/>
    <w:multiLevelType w:val="multilevel"/>
    <w:tmpl w:val="B9CC7932"/>
    <w:lvl w:ilvl="0">
      <w:start w:val="7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4" w:hanging="2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5477137E"/>
    <w:multiLevelType w:val="multilevel"/>
    <w:tmpl w:val="608C5C06"/>
    <w:lvl w:ilvl="0">
      <w:start w:val="6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4" w:hanging="2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70467D46"/>
    <w:multiLevelType w:val="multilevel"/>
    <w:tmpl w:val="CCB61404"/>
    <w:lvl w:ilvl="0">
      <w:start w:val="9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4" w:hanging="2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3"/>
  </w:num>
  <w:num w:numId="5">
    <w:abstractNumId w:val="6"/>
  </w:num>
  <w:num w:numId="6">
    <w:abstractNumId w:val="0"/>
  </w:num>
  <w:num w:numId="7">
    <w:abstractNumId w:val="5"/>
  </w:num>
  <w:num w:numId="8">
    <w:abstractNumId w:val="11"/>
  </w:num>
  <w:num w:numId="9">
    <w:abstractNumId w:val="2"/>
  </w:num>
  <w:num w:numId="10">
    <w:abstractNumId w:val="1"/>
  </w:num>
  <w:num w:numId="11">
    <w:abstractNumId w:val="10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hyphenationZone w:val="396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AEC"/>
    <w:rsid w:val="0003171D"/>
    <w:rsid w:val="000321BC"/>
    <w:rsid w:val="0007712D"/>
    <w:rsid w:val="000A206D"/>
    <w:rsid w:val="000F1D75"/>
    <w:rsid w:val="0013334E"/>
    <w:rsid w:val="001B4CCB"/>
    <w:rsid w:val="001C4897"/>
    <w:rsid w:val="001E3CDE"/>
    <w:rsid w:val="00216BDE"/>
    <w:rsid w:val="002241D1"/>
    <w:rsid w:val="00242A29"/>
    <w:rsid w:val="00287181"/>
    <w:rsid w:val="002B2A6D"/>
    <w:rsid w:val="002B6F90"/>
    <w:rsid w:val="002C56EB"/>
    <w:rsid w:val="002D075F"/>
    <w:rsid w:val="00356498"/>
    <w:rsid w:val="00360D25"/>
    <w:rsid w:val="003C327B"/>
    <w:rsid w:val="00402AEC"/>
    <w:rsid w:val="00422629"/>
    <w:rsid w:val="00441A33"/>
    <w:rsid w:val="00465B9C"/>
    <w:rsid w:val="00477BFE"/>
    <w:rsid w:val="00491A23"/>
    <w:rsid w:val="00493F44"/>
    <w:rsid w:val="00522669"/>
    <w:rsid w:val="005424FE"/>
    <w:rsid w:val="005964F8"/>
    <w:rsid w:val="005C655D"/>
    <w:rsid w:val="005E49F8"/>
    <w:rsid w:val="005F6991"/>
    <w:rsid w:val="006004FB"/>
    <w:rsid w:val="00641A6F"/>
    <w:rsid w:val="00697E13"/>
    <w:rsid w:val="006A1134"/>
    <w:rsid w:val="006B3BF7"/>
    <w:rsid w:val="0071186D"/>
    <w:rsid w:val="00715C0C"/>
    <w:rsid w:val="0072330B"/>
    <w:rsid w:val="00725ECF"/>
    <w:rsid w:val="00772835"/>
    <w:rsid w:val="0078779C"/>
    <w:rsid w:val="007924DD"/>
    <w:rsid w:val="007B4889"/>
    <w:rsid w:val="007D3E3C"/>
    <w:rsid w:val="0081750A"/>
    <w:rsid w:val="00877D94"/>
    <w:rsid w:val="00881029"/>
    <w:rsid w:val="008834F3"/>
    <w:rsid w:val="008E16F5"/>
    <w:rsid w:val="008F2336"/>
    <w:rsid w:val="008F301D"/>
    <w:rsid w:val="008F5482"/>
    <w:rsid w:val="00946EC5"/>
    <w:rsid w:val="00975977"/>
    <w:rsid w:val="00987A4F"/>
    <w:rsid w:val="009A1A11"/>
    <w:rsid w:val="009D02D8"/>
    <w:rsid w:val="009D26B7"/>
    <w:rsid w:val="009F1996"/>
    <w:rsid w:val="009F3FCC"/>
    <w:rsid w:val="009F7EEA"/>
    <w:rsid w:val="00A14A1C"/>
    <w:rsid w:val="00A255A1"/>
    <w:rsid w:val="00A609AA"/>
    <w:rsid w:val="00A7084C"/>
    <w:rsid w:val="00A758E7"/>
    <w:rsid w:val="00A973CB"/>
    <w:rsid w:val="00AC099C"/>
    <w:rsid w:val="00AF160E"/>
    <w:rsid w:val="00B175F0"/>
    <w:rsid w:val="00B4635D"/>
    <w:rsid w:val="00B74294"/>
    <w:rsid w:val="00B8729C"/>
    <w:rsid w:val="00BD41E2"/>
    <w:rsid w:val="00C10BD9"/>
    <w:rsid w:val="00C203EE"/>
    <w:rsid w:val="00C2765A"/>
    <w:rsid w:val="00C42DCC"/>
    <w:rsid w:val="00CA38D8"/>
    <w:rsid w:val="00CB38E8"/>
    <w:rsid w:val="00CD0D39"/>
    <w:rsid w:val="00CD0DF1"/>
    <w:rsid w:val="00CD2E2C"/>
    <w:rsid w:val="00D32841"/>
    <w:rsid w:val="00D334D2"/>
    <w:rsid w:val="00D34D9F"/>
    <w:rsid w:val="00D36584"/>
    <w:rsid w:val="00DC617E"/>
    <w:rsid w:val="00DF06A1"/>
    <w:rsid w:val="00DF5174"/>
    <w:rsid w:val="00E0272C"/>
    <w:rsid w:val="00E02E73"/>
    <w:rsid w:val="00E15738"/>
    <w:rsid w:val="00E207A9"/>
    <w:rsid w:val="00E37A68"/>
    <w:rsid w:val="00E42989"/>
    <w:rsid w:val="00E856E4"/>
    <w:rsid w:val="00E915EE"/>
    <w:rsid w:val="00E94B9B"/>
    <w:rsid w:val="00E96248"/>
    <w:rsid w:val="00EC2632"/>
    <w:rsid w:val="00EC5495"/>
    <w:rsid w:val="00ED2486"/>
    <w:rsid w:val="00F36D8F"/>
    <w:rsid w:val="00F8390A"/>
    <w:rsid w:val="00F87F69"/>
    <w:rsid w:val="00FC47FD"/>
    <w:rsid w:val="00FD3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59E9D34"/>
  <w15:chartTrackingRefBased/>
  <w15:docId w15:val="{E2BCC4E4-F816-45A6-A8C8-23CF6D956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02A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02AEC"/>
    <w:pPr>
      <w:spacing w:after="0" w:line="240" w:lineRule="auto"/>
    </w:pPr>
    <w:rPr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203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203E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C203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203EE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a">
    <w:name w:val="Основной текст_"/>
    <w:basedOn w:val="DefaultParagraphFont"/>
    <w:rsid w:val="008834F3"/>
    <w:rPr>
      <w:rFonts w:ascii="Calibri" w:eastAsia="Calibri" w:hAnsi="Calibri" w:cs="Calibri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0">
    <w:name w:val="Основной текст"/>
    <w:basedOn w:val="a"/>
    <w:rsid w:val="008834F3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lt-LT"/>
    </w:rPr>
  </w:style>
  <w:style w:type="paragraph" w:styleId="ListParagraph">
    <w:name w:val="List Paragraph"/>
    <w:basedOn w:val="Normal"/>
    <w:uiPriority w:val="34"/>
    <w:qFormat/>
    <w:rsid w:val="0078779C"/>
    <w:pPr>
      <w:ind w:left="720"/>
      <w:contextualSpacing/>
    </w:pPr>
  </w:style>
  <w:style w:type="character" w:customStyle="1" w:styleId="hps">
    <w:name w:val="hps"/>
    <w:rsid w:val="00D34D9F"/>
  </w:style>
  <w:style w:type="character" w:customStyle="1" w:styleId="shorttext">
    <w:name w:val="short_text"/>
    <w:rsid w:val="00C2765A"/>
  </w:style>
  <w:style w:type="character" w:customStyle="1" w:styleId="115pt0pt">
    <w:name w:val="Основной текст + 11;5 pt;Не полужирный;Интервал 0 pt"/>
    <w:basedOn w:val="a"/>
    <w:rsid w:val="00491A23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-10"/>
      <w:w w:val="100"/>
      <w:position w:val="0"/>
      <w:sz w:val="23"/>
      <w:szCs w:val="23"/>
      <w:u w:val="none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301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301D"/>
    <w:rPr>
      <w:rFonts w:ascii="Segoe UI" w:eastAsia="Times New Roma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14</Pages>
  <Words>8774</Words>
  <Characters>5002</Characters>
  <Application>Microsoft Office Word</Application>
  <DocSecurity>0</DocSecurity>
  <Lines>41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Josif Piraškevič</dc:creator>
  <cp:keywords/>
  <dc:description/>
  <cp:lastModifiedBy>Evaldas Auga</cp:lastModifiedBy>
  <cp:revision>4</cp:revision>
  <dcterms:created xsi:type="dcterms:W3CDTF">2018-12-21T11:09:00Z</dcterms:created>
  <dcterms:modified xsi:type="dcterms:W3CDTF">2018-12-21T11:17:00Z</dcterms:modified>
</cp:coreProperties>
</file>